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3970C" w14:textId="1827159C" w:rsidR="00B93270" w:rsidRDefault="00B93270" w:rsidP="00B93270">
      <w:pPr>
        <w:pStyle w:val="CRCoverPage"/>
        <w:tabs>
          <w:tab w:val="right" w:pos="9639"/>
        </w:tabs>
        <w:spacing w:after="0"/>
        <w:rPr>
          <w:b/>
          <w:i/>
          <w:noProof/>
          <w:sz w:val="28"/>
        </w:rPr>
      </w:pPr>
      <w:r>
        <w:rPr>
          <w:b/>
          <w:noProof/>
          <w:sz w:val="24"/>
        </w:rPr>
        <w:t>3GPP TSG-SA WG2 Meeting #157</w:t>
      </w:r>
      <w:r>
        <w:rPr>
          <w:b/>
          <w:i/>
          <w:noProof/>
          <w:sz w:val="28"/>
        </w:rPr>
        <w:tab/>
      </w:r>
      <w:r>
        <w:t xml:space="preserve"> </w:t>
      </w:r>
      <w:r>
        <w:rPr>
          <w:b/>
          <w:i/>
          <w:noProof/>
          <w:sz w:val="28"/>
        </w:rPr>
        <w:t>S2-230</w:t>
      </w:r>
      <w:r w:rsidR="000427E9">
        <w:rPr>
          <w:b/>
          <w:i/>
          <w:noProof/>
          <w:sz w:val="28"/>
        </w:rPr>
        <w:t>6864</w:t>
      </w:r>
      <w:bookmarkStart w:id="0" w:name="_GoBack"/>
      <w:bookmarkEnd w:id="0"/>
    </w:p>
    <w:p w14:paraId="7CB45193" w14:textId="3829BA84" w:rsidR="001E41F3" w:rsidRDefault="00B93270" w:rsidP="00B93270">
      <w:pPr>
        <w:pStyle w:val="CRCoverPage"/>
        <w:outlineLvl w:val="0"/>
        <w:rPr>
          <w:b/>
          <w:noProof/>
          <w:sz w:val="24"/>
        </w:rPr>
      </w:pPr>
      <w:r>
        <w:rPr>
          <w:b/>
          <w:bCs/>
          <w:sz w:val="24"/>
        </w:rPr>
        <w:t>22 - 26 May, 2023, Berlin, Germany</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ADDB0" w:rsidR="001E41F3" w:rsidRPr="00410371" w:rsidRDefault="00AF4D3E" w:rsidP="00DB01E3">
            <w:pPr>
              <w:pStyle w:val="CRCoverPage"/>
              <w:spacing w:after="0"/>
              <w:jc w:val="center"/>
              <w:rPr>
                <w:b/>
                <w:noProof/>
                <w:sz w:val="28"/>
              </w:rPr>
            </w:pPr>
            <w:fldSimple w:instr=" DOCPROPERTY  Spec#  \* MERGEFORMAT ">
              <w:r w:rsidR="00825972">
                <w:rPr>
                  <w:b/>
                  <w:noProof/>
                  <w:sz w:val="28"/>
                </w:rPr>
                <w:t>23.</w:t>
              </w:r>
            </w:fldSimple>
            <w:r w:rsidR="00247D18">
              <w:rPr>
                <w:b/>
                <w:noProof/>
                <w:sz w:val="28"/>
              </w:rPr>
              <w:t>50</w:t>
            </w:r>
            <w:r w:rsidR="00DB01E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738CF" w:rsidR="001E41F3" w:rsidRPr="00410371" w:rsidRDefault="000427E9" w:rsidP="00A55133">
            <w:pPr>
              <w:pStyle w:val="CRCoverPage"/>
              <w:spacing w:after="0"/>
              <w:jc w:val="center"/>
              <w:rPr>
                <w:noProof/>
              </w:rPr>
            </w:pPr>
            <w:r>
              <w:rPr>
                <w:b/>
                <w:noProof/>
                <w:sz w:val="28"/>
              </w:rPr>
              <w:t>4200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15BC0" w:rsidR="001E41F3" w:rsidRPr="00410371" w:rsidRDefault="00AF4D3E" w:rsidP="00B93270">
            <w:pPr>
              <w:pStyle w:val="CRCoverPage"/>
              <w:spacing w:after="0"/>
              <w:jc w:val="center"/>
              <w:rPr>
                <w:noProof/>
                <w:sz w:val="28"/>
              </w:rPr>
            </w:pPr>
            <w:fldSimple w:instr=" DOCPROPERTY  Version  \* MERGEFORMAT ">
              <w:r w:rsidR="003F0E97">
                <w:rPr>
                  <w:b/>
                  <w:noProof/>
                  <w:sz w:val="28"/>
                </w:rPr>
                <w:t>1</w:t>
              </w:r>
              <w:r w:rsidR="008238AD">
                <w:rPr>
                  <w:b/>
                  <w:noProof/>
                  <w:sz w:val="28"/>
                </w:rPr>
                <w:t>8</w:t>
              </w:r>
              <w:r w:rsidR="00825972">
                <w:rPr>
                  <w:b/>
                  <w:noProof/>
                  <w:sz w:val="28"/>
                </w:rPr>
                <w:t>.</w:t>
              </w:r>
              <w:r w:rsidR="008238AD">
                <w:rPr>
                  <w:b/>
                  <w:noProof/>
                  <w:sz w:val="28"/>
                </w:rPr>
                <w:t>1</w:t>
              </w:r>
              <w:r w:rsidR="001F3D2C">
                <w:rPr>
                  <w:b/>
                  <w:noProof/>
                  <w:sz w:val="28"/>
                </w:rPr>
                <w:t>.</w:t>
              </w:r>
              <w:r w:rsidR="00B9327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A0ED5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FA24C" w:rsidR="001E41F3" w:rsidRDefault="00E57E4B" w:rsidP="000729D4">
            <w:pPr>
              <w:pStyle w:val="CRCoverPage"/>
              <w:spacing w:after="0"/>
              <w:rPr>
                <w:noProof/>
              </w:rPr>
            </w:pPr>
            <w:r>
              <w:rPr>
                <w:rFonts w:cs="Arial"/>
                <w:lang w:eastAsia="zh-CN"/>
              </w:rPr>
              <w:t xml:space="preserve">Procedures for </w:t>
            </w:r>
            <w:r w:rsidR="000729D4">
              <w:rPr>
                <w:rFonts w:cs="Arial"/>
                <w:lang w:eastAsia="zh-CN"/>
              </w:rPr>
              <w:t>UPF relocation considering congestion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0CE6C" w:rsidR="001E41F3" w:rsidRDefault="00D44FDA"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F4D3E"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E757D" w:rsidR="001E41F3" w:rsidRDefault="00247D18" w:rsidP="00A131A9">
            <w:pPr>
              <w:pStyle w:val="CRCoverPage"/>
              <w:spacing w:after="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9EB97" w:rsidR="001E41F3" w:rsidRDefault="0000016E" w:rsidP="00897DAA">
            <w:pPr>
              <w:pStyle w:val="CRCoverPage"/>
              <w:spacing w:after="0"/>
              <w:ind w:left="100"/>
              <w:rPr>
                <w:noProof/>
              </w:rPr>
            </w:pPr>
            <w:r>
              <w:t>202</w:t>
            </w:r>
            <w:r w:rsidR="00E04C32">
              <w:t>3</w:t>
            </w:r>
            <w:r>
              <w:t>-</w:t>
            </w:r>
            <w:r w:rsidR="00E04C32">
              <w:t>0</w:t>
            </w:r>
            <w:r w:rsidR="00897DAA">
              <w:t>5</w:t>
            </w:r>
            <w:r w:rsidR="00E17292">
              <w:rPr>
                <w:noProof/>
              </w:rPr>
              <w:t>-</w:t>
            </w:r>
            <w:r w:rsidR="00897DA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13727F8" w:rsidR="001E41F3" w:rsidRPr="008D7B6B" w:rsidRDefault="002334D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8932E" w:rsidR="001E41F3" w:rsidRDefault="00AD5F29" w:rsidP="008238AD">
            <w:pPr>
              <w:pStyle w:val="CRCoverPage"/>
              <w:spacing w:after="0"/>
              <w:ind w:left="100"/>
              <w:rPr>
                <w:noProof/>
              </w:rPr>
            </w:pPr>
            <w:r w:rsidRPr="000B354E">
              <w:t>Rel-1</w:t>
            </w:r>
            <w:r w:rsidR="008238AD">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8548CB"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338D4" w14:textId="20C76332" w:rsidR="00E6316E" w:rsidRDefault="00E6316E" w:rsidP="008548CB">
            <w:pPr>
              <w:spacing w:before="120" w:after="0"/>
              <w:rPr>
                <w:rFonts w:ascii="Arial" w:eastAsia="맑은 고딕" w:hAnsi="Arial"/>
                <w:noProof/>
                <w:lang w:eastAsia="ko-KR"/>
              </w:rPr>
            </w:pPr>
            <w:r w:rsidRPr="005D7416">
              <w:rPr>
                <w:rFonts w:ascii="Arial" w:eastAsia="맑은 고딕" w:hAnsi="Arial"/>
                <w:noProof/>
                <w:lang w:eastAsia="ko-KR"/>
              </w:rPr>
              <w:t>CR</w:t>
            </w:r>
            <w:r w:rsidR="002F5C46">
              <w:rPr>
                <w:rFonts w:ascii="Arial" w:eastAsia="맑은 고딕" w:hAnsi="Arial"/>
                <w:noProof/>
                <w:lang w:eastAsia="ko-KR"/>
              </w:rPr>
              <w:t>4219r1 was approved</w:t>
            </w:r>
            <w:r w:rsidR="0077154F">
              <w:rPr>
                <w:rFonts w:ascii="Arial" w:eastAsia="맑은 고딕" w:hAnsi="Arial"/>
                <w:noProof/>
                <w:lang w:eastAsia="ko-KR"/>
              </w:rPr>
              <w:t xml:space="preserve"> for TS 23.501</w:t>
            </w:r>
            <w:r w:rsidR="002F5C46">
              <w:rPr>
                <w:rFonts w:ascii="Arial" w:eastAsia="맑은 고딕" w:hAnsi="Arial"/>
                <w:noProof/>
                <w:lang w:eastAsia="ko-KR"/>
              </w:rPr>
              <w:t xml:space="preserve"> in the previous SA2 meeting;</w:t>
            </w:r>
          </w:p>
          <w:p w14:paraId="65D9478F" w14:textId="545FAAAD" w:rsidR="002F5C46" w:rsidRDefault="004754C3" w:rsidP="002F5C46">
            <w:pPr>
              <w:spacing w:before="120" w:after="0"/>
              <w:ind w:leftChars="200" w:left="400"/>
              <w:rPr>
                <w:rFonts w:ascii="Arial" w:eastAsia="맑은 고딕" w:hAnsi="Arial"/>
                <w:noProof/>
                <w:lang w:val="en-US" w:eastAsia="ko-KR"/>
              </w:rPr>
            </w:pPr>
            <w:r>
              <w:rPr>
                <w:rFonts w:ascii="Arial" w:eastAsia="맑은 고딕" w:hAnsi="Arial"/>
                <w:noProof/>
                <w:lang w:val="en-US" w:eastAsia="ko-KR"/>
              </w:rPr>
              <w:t>-</w:t>
            </w:r>
            <w:r w:rsidR="002F5C46" w:rsidRPr="002F5C46">
              <w:rPr>
                <w:rFonts w:ascii="Arial" w:eastAsia="맑은 고딕" w:hAnsi="Arial"/>
                <w:noProof/>
                <w:lang w:val="en-US" w:eastAsia="ko-KR"/>
              </w:rPr>
              <w:t xml:space="preserve">When serving PSA UPF or NG-RAN is changed e.g., due to inter-NG-RAN handover or PSA UPF relocation, </w:t>
            </w:r>
            <w:r w:rsidR="002F5C46" w:rsidRPr="002D079A">
              <w:rPr>
                <w:rFonts w:ascii="Arial" w:eastAsia="맑은 고딕" w:hAnsi="Arial"/>
                <w:noProof/>
                <w:lang w:val="en-US" w:eastAsia="ko-KR"/>
              </w:rPr>
              <w:t>target NG-RAN and</w:t>
            </w:r>
            <w:r w:rsidR="002F5C46" w:rsidRPr="002F5C46">
              <w:rPr>
                <w:rFonts w:ascii="Arial" w:eastAsia="맑은 고딕" w:hAnsi="Arial"/>
                <w:noProof/>
                <w:u w:val="single"/>
                <w:lang w:val="en-US" w:eastAsia="ko-KR"/>
              </w:rPr>
              <w:t xml:space="preserve"> PSA UPF should keep the current congestion exposure method.</w:t>
            </w:r>
            <w:r w:rsidR="002F5C46" w:rsidRPr="002F5C46">
              <w:rPr>
                <w:rFonts w:ascii="Arial" w:eastAsia="맑은 고딕" w:hAnsi="Arial"/>
                <w:noProof/>
                <w:lang w:val="en-US" w:eastAsia="ko-KR"/>
              </w:rPr>
              <w:t xml:space="preserve"> However</w:t>
            </w:r>
            <w:r w:rsidR="002F5C46" w:rsidRPr="002D079A">
              <w:rPr>
                <w:rFonts w:ascii="Arial" w:eastAsia="맑은 고딕" w:hAnsi="Arial"/>
                <w:noProof/>
                <w:lang w:val="en-US" w:eastAsia="ko-KR"/>
              </w:rPr>
              <w:t>, if not available (e.g., ECN marking for L4S is not used anymore in 5GS), it should be notified to AF.</w:t>
            </w:r>
          </w:p>
          <w:p w14:paraId="777264C9" w14:textId="11C72EEA" w:rsidR="004754C3" w:rsidRPr="002F5C46" w:rsidRDefault="004754C3" w:rsidP="004754C3">
            <w:pPr>
              <w:spacing w:before="120" w:after="0"/>
              <w:ind w:leftChars="200" w:left="400"/>
              <w:rPr>
                <w:rFonts w:ascii="Arial" w:eastAsia="맑은 고딕" w:hAnsi="Arial"/>
                <w:noProof/>
                <w:lang w:val="en-US" w:eastAsia="ko-KR"/>
              </w:rPr>
            </w:pPr>
            <w:r>
              <w:rPr>
                <w:rFonts w:ascii="Arial" w:eastAsia="맑은 고딕" w:hAnsi="Arial"/>
                <w:noProof/>
                <w:lang w:val="en-US" w:eastAsia="ko-KR"/>
              </w:rPr>
              <w:t>-</w:t>
            </w:r>
            <w:r w:rsidRPr="004754C3">
              <w:rPr>
                <w:rFonts w:ascii="Arial" w:eastAsia="맑은 고딕" w:hAnsi="Arial"/>
                <w:noProof/>
                <w:lang w:val="en-US" w:eastAsia="ko-KR"/>
              </w:rPr>
              <w:t>Support for ECN marking for L4S</w:t>
            </w:r>
            <w:r>
              <w:rPr>
                <w:rFonts w:ascii="Arial" w:eastAsia="맑은 고딕" w:hAnsi="Arial"/>
                <w:noProof/>
                <w:lang w:val="en-US" w:eastAsia="ko-KR"/>
              </w:rPr>
              <w:t xml:space="preserve"> is used for SMF’s UPF (re)selection.</w:t>
            </w:r>
          </w:p>
          <w:p w14:paraId="708AA7DE" w14:textId="30FF4FA5" w:rsidR="0077154F" w:rsidRPr="00957109" w:rsidRDefault="00957109" w:rsidP="008158BD">
            <w:pPr>
              <w:spacing w:before="120" w:after="0"/>
              <w:rPr>
                <w:rFonts w:ascii="Arial" w:eastAsia="맑은 고딕" w:hAnsi="Arial"/>
                <w:noProof/>
                <w:lang w:eastAsia="ko-KR"/>
              </w:rPr>
            </w:pPr>
            <w:r w:rsidRPr="002F5C46">
              <w:rPr>
                <w:rFonts w:ascii="Arial" w:eastAsia="맑은 고딕" w:hAnsi="Arial"/>
                <w:noProof/>
                <w:lang w:eastAsia="ko-KR"/>
              </w:rPr>
              <w:t xml:space="preserve">Accordingly </w:t>
            </w:r>
            <w:r w:rsidR="005D6BAB">
              <w:rPr>
                <w:rFonts w:ascii="Arial" w:eastAsia="맑은 고딕" w:hAnsi="Arial"/>
                <w:noProof/>
                <w:lang w:eastAsia="ko-KR"/>
              </w:rPr>
              <w:t>UPF relocation</w:t>
            </w:r>
            <w:r>
              <w:rPr>
                <w:rFonts w:ascii="Arial" w:hAnsi="Arial"/>
                <w:noProof/>
                <w:lang w:eastAsia="zh-CN"/>
              </w:rPr>
              <w:t xml:space="preserve"> </w:t>
            </w:r>
            <w:r>
              <w:rPr>
                <w:rFonts w:ascii="Arial" w:eastAsia="맑은 고딕" w:hAnsi="Arial"/>
                <w:noProof/>
                <w:lang w:eastAsia="ko-KR"/>
              </w:rPr>
              <w:t>procedures</w:t>
            </w:r>
            <w:r w:rsidR="008158BD">
              <w:rPr>
                <w:rFonts w:ascii="Arial" w:eastAsia="맑은 고딕" w:hAnsi="Arial"/>
                <w:noProof/>
                <w:lang w:eastAsia="ko-KR"/>
              </w:rPr>
              <w:t xml:space="preserve"> and UPF provisioning information in NRF</w:t>
            </w:r>
            <w:r>
              <w:rPr>
                <w:rFonts w:ascii="Arial" w:eastAsia="맑은 고딕" w:hAnsi="Arial"/>
                <w:noProof/>
                <w:lang w:eastAsia="ko-KR"/>
              </w:rPr>
              <w:t xml:space="preserve"> need update.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E57E4B" w:rsidRDefault="0004506A" w:rsidP="0004506A">
            <w:pPr>
              <w:pStyle w:val="CRCoverPage"/>
              <w:spacing w:after="0"/>
              <w:rPr>
                <w:noProof/>
                <w:sz w:val="8"/>
                <w:szCs w:val="8"/>
                <w:highlight w:val="yellow"/>
              </w:rPr>
            </w:pPr>
          </w:p>
        </w:tc>
      </w:tr>
      <w:tr w:rsidR="0004506A" w:rsidRPr="00BF2799"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856D2B" w:rsidR="00275449" w:rsidRPr="00254AEE" w:rsidRDefault="008158BD" w:rsidP="00254AEE">
            <w:pPr>
              <w:pStyle w:val="CRCoverPage"/>
              <w:spacing w:before="80" w:after="0"/>
              <w:rPr>
                <w:rFonts w:eastAsia="맑은 고딕"/>
                <w:noProof/>
                <w:lang w:eastAsia="ko-KR"/>
              </w:rPr>
            </w:pPr>
            <w:r w:rsidRPr="00254AEE">
              <w:rPr>
                <w:rFonts w:eastAsia="맑은 고딕"/>
                <w:noProof/>
                <w:lang w:eastAsia="ko-KR"/>
              </w:rPr>
              <w:t xml:space="preserve">UPF relocation procedures is modified to consider UPF’s capability on </w:t>
            </w:r>
            <w:r w:rsidRPr="00254AEE">
              <w:rPr>
                <w:rFonts w:eastAsia="맑은 고딕"/>
                <w:noProof/>
                <w:lang w:val="en-US" w:eastAsia="ko-KR"/>
              </w:rPr>
              <w:t xml:space="preserve">ECN marking for L4S. and </w:t>
            </w:r>
            <w:r w:rsidR="00254AEE" w:rsidRPr="00254AEE">
              <w:rPr>
                <w:rFonts w:eastAsia="맑은 고딕"/>
                <w:noProof/>
                <w:lang w:eastAsia="ko-KR"/>
              </w:rPr>
              <w:t xml:space="preserve">UPF’s capability on </w:t>
            </w:r>
            <w:r w:rsidR="00254AEE" w:rsidRPr="00254AEE">
              <w:rPr>
                <w:rFonts w:eastAsia="맑은 고딕"/>
                <w:noProof/>
                <w:lang w:val="en-US" w:eastAsia="ko-KR"/>
              </w:rPr>
              <w:t>ECN marking for L4S</w:t>
            </w:r>
            <w:r w:rsidR="00254AEE" w:rsidRPr="00254AEE">
              <w:rPr>
                <w:rFonts w:eastAsia="맑은 고딕"/>
                <w:noProof/>
                <w:lang w:eastAsia="ko-KR"/>
              </w:rPr>
              <w:t xml:space="preserve"> is added to </w:t>
            </w:r>
            <w:r w:rsidRPr="00254AEE">
              <w:rPr>
                <w:rFonts w:eastAsia="맑은 고딕"/>
                <w:noProof/>
                <w:lang w:eastAsia="ko-KR"/>
              </w:rPr>
              <w:t>UPF provisioning information in NRF</w:t>
            </w:r>
            <w:r w:rsidR="00254AEE" w:rsidRPr="00254AEE">
              <w:rPr>
                <w:rFonts w:eastAsia="맑은 고딕"/>
                <w:noProof/>
                <w:lang w:eastAsia="ko-KR"/>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54AEE"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9010F" w:rsidR="00263FE5" w:rsidRPr="00254AEE" w:rsidRDefault="00254AEE" w:rsidP="00254AEE">
            <w:pPr>
              <w:pStyle w:val="CRCoverPage"/>
              <w:spacing w:before="80" w:after="0"/>
              <w:rPr>
                <w:rFonts w:eastAsia="맑은 고딕"/>
                <w:noProof/>
                <w:lang w:eastAsia="ko-KR"/>
              </w:rPr>
            </w:pPr>
            <w:r w:rsidRPr="00254AEE">
              <w:rPr>
                <w:rFonts w:eastAsia="맑은 고딕"/>
                <w:noProof/>
                <w:lang w:eastAsia="ko-KR"/>
              </w:rPr>
              <w:t>UE mobility makes unnecessary signaling b/w 5GS and AF to switch congestion exposure method.</w:t>
            </w:r>
            <w:r w:rsidR="00DF3960" w:rsidRPr="00254AEE">
              <w:rPr>
                <w:rFonts w:eastAsia="맑은 고딕"/>
                <w:noProof/>
                <w:lang w:eastAsia="ko-KR"/>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E6316E" w:rsidRDefault="0004506A" w:rsidP="0004506A">
            <w:pPr>
              <w:pStyle w:val="CRCoverPage"/>
              <w:spacing w:after="0"/>
              <w:rPr>
                <w:noProof/>
                <w:sz w:val="8"/>
                <w:szCs w:val="8"/>
                <w:highlight w:val="yellow"/>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FC772" w:rsidR="0004506A" w:rsidRPr="00E6316E" w:rsidRDefault="00E57E4B" w:rsidP="00254AEE">
            <w:pPr>
              <w:pStyle w:val="CRCoverPage"/>
              <w:spacing w:after="0"/>
              <w:rPr>
                <w:noProof/>
                <w:highlight w:val="yellow"/>
              </w:rPr>
            </w:pPr>
            <w:r>
              <w:rPr>
                <w:lang w:eastAsia="zh-CN"/>
              </w:rPr>
              <w:t>4.</w:t>
            </w:r>
            <w:r w:rsidR="00254AEE">
              <w:rPr>
                <w:lang w:eastAsia="zh-CN"/>
              </w:rPr>
              <w:t>3.5.1</w:t>
            </w:r>
            <w:r>
              <w:rPr>
                <w:lang w:eastAsia="zh-CN"/>
              </w:rPr>
              <w:t>, 4.</w:t>
            </w:r>
            <w:r w:rsidR="00254AEE">
              <w:rPr>
                <w:lang w:eastAsia="zh-CN"/>
              </w:rPr>
              <w:t>3.5.2, 4.3.5.3, 4.17.6.1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7DB75BB3" w:rsidR="00BD5DC4" w:rsidRDefault="00F94CBD" w:rsidP="00247D18">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w:t>
      </w:r>
      <w:proofErr w:type="gramStart"/>
      <w:r w:rsidR="0077154F">
        <w:rPr>
          <w:color w:val="FF0000"/>
        </w:rPr>
        <w:t>1</w:t>
      </w:r>
      <w:r w:rsidR="0077154F" w:rsidRPr="0077154F">
        <w:rPr>
          <w:color w:val="FF0000"/>
          <w:vertAlign w:val="superscript"/>
        </w:rPr>
        <w:t>st</w:t>
      </w:r>
      <w:r w:rsidR="0077154F">
        <w:rPr>
          <w:color w:val="FF0000"/>
        </w:rPr>
        <w:t xml:space="preserve">  Change</w:t>
      </w:r>
      <w:proofErr w:type="gramEnd"/>
      <w:r>
        <w:rPr>
          <w:color w:val="FF0000"/>
        </w:rPr>
        <w:t xml:space="preserve"> * * * </w:t>
      </w:r>
    </w:p>
    <w:p w14:paraId="1DE05FF7" w14:textId="77777777" w:rsidR="00751851" w:rsidRDefault="00751851" w:rsidP="005C637B">
      <w:pPr>
        <w:pStyle w:val="4"/>
        <w:rPr>
          <w:lang w:eastAsia="ko-KR"/>
        </w:rPr>
      </w:pPr>
      <w:bookmarkStart w:id="9" w:name="_Toc131527815"/>
      <w:bookmarkStart w:id="10" w:name="_Toc51834539"/>
      <w:bookmarkStart w:id="11" w:name="_Toc47592458"/>
      <w:bookmarkStart w:id="12" w:name="_Toc45192826"/>
      <w:bookmarkStart w:id="13" w:name="_Toc36191740"/>
      <w:bookmarkStart w:id="14" w:name="_Toc27894673"/>
      <w:bookmarkStart w:id="15" w:name="_Toc20203987"/>
      <w:bookmarkEnd w:id="2"/>
      <w:bookmarkEnd w:id="3"/>
      <w:bookmarkEnd w:id="4"/>
      <w:bookmarkEnd w:id="5"/>
      <w:bookmarkEnd w:id="6"/>
      <w:bookmarkEnd w:id="7"/>
      <w:bookmarkEnd w:id="8"/>
      <w:r>
        <w:rPr>
          <w:lang w:eastAsia="ko-KR"/>
        </w:rPr>
        <w:t>4.3.5.1</w:t>
      </w:r>
      <w:r>
        <w:rPr>
          <w:lang w:eastAsia="ko-KR"/>
        </w:rPr>
        <w:tab/>
        <w:t>Change of SSC mode 2 PDU Session Anchor with different PDU Sessions</w:t>
      </w:r>
      <w:bookmarkEnd w:id="9"/>
      <w:bookmarkEnd w:id="10"/>
      <w:bookmarkEnd w:id="11"/>
      <w:bookmarkEnd w:id="12"/>
      <w:bookmarkEnd w:id="13"/>
      <w:bookmarkEnd w:id="14"/>
      <w:bookmarkEnd w:id="15"/>
    </w:p>
    <w:p w14:paraId="43CE5568" w14:textId="77777777" w:rsidR="00751851" w:rsidRDefault="00751851" w:rsidP="00751851">
      <w:pPr>
        <w:rPr>
          <w:lang w:eastAsia="ko-KR"/>
        </w:rPr>
      </w:pPr>
      <w:r>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5DAF45FB" w14:textId="77777777" w:rsidR="00751851" w:rsidRDefault="00751851" w:rsidP="00751851">
      <w:pPr>
        <w:pStyle w:val="TH"/>
        <w:rPr>
          <w:lang w:eastAsia="en-GB"/>
        </w:rPr>
      </w:pPr>
      <w:r>
        <w:rPr>
          <w:rFonts w:eastAsiaTheme="minorEastAsia"/>
          <w:lang w:eastAsia="en-GB"/>
        </w:rPr>
        <w:object w:dxaOrig="8745" w:dyaOrig="4080" w14:anchorId="57DB4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204.15pt" o:ole="">
            <v:imagedata r:id="rId14" o:title=""/>
          </v:shape>
          <o:OLEObject Type="Embed" ProgID="Visio.Drawing.15" ShapeID="_x0000_i1025" DrawAspect="Content" ObjectID="_1745413505" r:id="rId15"/>
        </w:object>
      </w:r>
    </w:p>
    <w:p w14:paraId="281C87CD" w14:textId="77777777" w:rsidR="00751851" w:rsidRDefault="00751851" w:rsidP="00751851">
      <w:pPr>
        <w:pStyle w:val="TF"/>
        <w:rPr>
          <w:lang w:eastAsia="ko-KR"/>
        </w:rPr>
      </w:pPr>
      <w:r>
        <w:t>Figure 4.3.5.1-1: Change of SSC mode 2 PSA for a PDU Session</w:t>
      </w:r>
    </w:p>
    <w:p w14:paraId="6992803D" w14:textId="77777777" w:rsidR="00751851" w:rsidRDefault="00751851" w:rsidP="00751851">
      <w:pPr>
        <w:pStyle w:val="B1"/>
        <w:rPr>
          <w:lang w:eastAsia="ko-KR"/>
        </w:rPr>
      </w:pPr>
      <w:r>
        <w:rPr>
          <w:lang w:eastAsia="ko-KR"/>
        </w:rPr>
        <w:t>1.</w:t>
      </w:r>
      <w:r>
        <w:rPr>
          <w:lang w:eastAsia="ko-KR"/>
        </w:rPr>
        <w:tab/>
        <w:t>The SMF determines that the serving UPF needs to be changed due to events that may benefit from such change.</w:t>
      </w:r>
    </w:p>
    <w:p w14:paraId="344E89EA" w14:textId="22E68BB9" w:rsidR="00751851" w:rsidRDefault="00751851" w:rsidP="00751851">
      <w:pPr>
        <w:pStyle w:val="B1"/>
        <w:rPr>
          <w:lang w:eastAsia="ko-KR"/>
        </w:rPr>
      </w:pPr>
      <w:r>
        <w:rPr>
          <w:lang w:eastAsia="ko-KR"/>
        </w:rPr>
        <w:t xml:space="preserve">1a. </w:t>
      </w:r>
      <w:proofErr w:type="gramStart"/>
      <w:r>
        <w:rPr>
          <w:lang w:eastAsia="ko-KR"/>
        </w:rPr>
        <w:t>If</w:t>
      </w:r>
      <w:proofErr w:type="gramEnd"/>
      <w:r>
        <w:rPr>
          <w:lang w:eastAsia="ko-KR"/>
        </w:rPr>
        <w:t xml:space="preserve"> the UPF (PSA) cannot connect to the target DNAI or the common DNAI that SMF received from SM-PCF, the SMF invokes </w:t>
      </w:r>
      <w:proofErr w:type="spellStart"/>
      <w:r>
        <w:rPr>
          <w:lang w:eastAsia="ko-KR"/>
        </w:rPr>
        <w:t>Nsmf_PDUSession_SMContextStatusNotify</w:t>
      </w:r>
      <w:proofErr w:type="spellEnd"/>
      <w:r>
        <w:rPr>
          <w:lang w:eastAsia="ko-KR"/>
        </w:rPr>
        <w:t xml:space="preserve"> Request (target DNAI information or common DNAI information) service operation to the AMF. The SMF also indicates the SMF selection is expected</w:t>
      </w:r>
      <w:ins w:id="16" w:author="백영교/5G/6G표준Lab(SR)/삼성전자" w:date="2023-05-10T17:02:00Z">
        <w:r w:rsidR="008F7181">
          <w:rPr>
            <w:lang w:eastAsia="ko-KR"/>
          </w:rPr>
          <w:t xml:space="preserve">, which </w:t>
        </w:r>
      </w:ins>
      <w:ins w:id="17" w:author="백영교/5G/6G표준Lab(SR)/삼성전자" w:date="2023-05-11T08:47:00Z">
        <w:r w:rsidR="00761194">
          <w:rPr>
            <w:lang w:eastAsia="ko-KR"/>
          </w:rPr>
          <w:t>may</w:t>
        </w:r>
      </w:ins>
      <w:ins w:id="18" w:author="백영교/5G/6G표준Lab(SR)/삼성전자" w:date="2023-05-10T17:02:00Z">
        <w:r w:rsidR="008F7181">
          <w:rPr>
            <w:lang w:eastAsia="ko-KR"/>
          </w:rPr>
          <w:t xml:space="preserve"> indicate</w:t>
        </w:r>
      </w:ins>
      <w:ins w:id="19" w:author="백영교/5G/6G표준Lab(SR)/삼성전자" w:date="2023-05-10T17:04:00Z">
        <w:r w:rsidR="008F7181">
          <w:rPr>
            <w:lang w:eastAsia="ko-KR"/>
          </w:rPr>
          <w:t xml:space="preserve"> </w:t>
        </w:r>
      </w:ins>
      <w:ins w:id="20" w:author="백영교/5G/6G표준Lab(SR)/삼성전자" w:date="2023-05-10T17:02:00Z">
        <w:r w:rsidR="008F7181">
          <w:rPr>
            <w:lang w:eastAsia="ko-KR"/>
          </w:rPr>
          <w:t>use of</w:t>
        </w:r>
      </w:ins>
      <w:ins w:id="21" w:author="백영교/5G/6G표준Lab(SR)/삼성전자" w:date="2023-05-10T17:04:00Z">
        <w:r w:rsidR="008F7181">
          <w:rPr>
            <w:lang w:eastAsia="ko-KR"/>
          </w:rPr>
          <w:t xml:space="preserve"> </w:t>
        </w:r>
        <w:r w:rsidR="008F7181" w:rsidRPr="00C56C1E">
          <w:rPr>
            <w:lang w:eastAsia="ko-KR"/>
          </w:rPr>
          <w:t>ECN marking for L4S</w:t>
        </w:r>
      </w:ins>
      <w:r>
        <w:rPr>
          <w:lang w:eastAsia="ko-KR"/>
        </w:rPr>
        <w:t>.</w:t>
      </w:r>
    </w:p>
    <w:p w14:paraId="440DA31C" w14:textId="77777777" w:rsidR="00751851" w:rsidRDefault="00751851" w:rsidP="00751851">
      <w:pPr>
        <w:pStyle w:val="B1"/>
        <w:rPr>
          <w:lang w:eastAsia="ko-KR"/>
        </w:rPr>
      </w:pPr>
      <w:r>
        <w:rPr>
          <w:lang w:eastAsia="ko-KR"/>
        </w:rPr>
        <w:tab/>
        <w:t>The target DNAI information or the common DNAI is used for SMF selection which can control UPF connecting to that DNAI at next PDU session establishment towards the same DNN and S-NSSAI. Due to it is for SMF selection, the AMF stores the target DNAI information or the common DNAI received from SMF. The target DNAI information or the common DNAI is not transferred outside, e.g. to support the UE context transfer between AMFs for AMF relocation.</w:t>
      </w:r>
    </w:p>
    <w:p w14:paraId="5A373F7D" w14:textId="77777777" w:rsidR="00751851" w:rsidRDefault="00751851" w:rsidP="00751851">
      <w:pPr>
        <w:pStyle w:val="B1"/>
        <w:rPr>
          <w:lang w:eastAsia="ko-KR"/>
        </w:rPr>
      </w:pPr>
      <w:r>
        <w:rPr>
          <w:lang w:eastAsia="ko-KR"/>
        </w:rPr>
        <w:t>2.</w:t>
      </w:r>
      <w:r>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14:paraId="148B81D8" w14:textId="77777777" w:rsidR="00751851" w:rsidRDefault="00751851" w:rsidP="00751851">
      <w:pPr>
        <w:pStyle w:val="B1"/>
        <w:rPr>
          <w:lang w:eastAsia="ko-KR"/>
        </w:rPr>
      </w:pPr>
      <w:r>
        <w:rPr>
          <w:lang w:eastAsia="ko-KR"/>
        </w:rPr>
        <w:t>3.</w:t>
      </w:r>
      <w:r>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w:t>
      </w:r>
    </w:p>
    <w:p w14:paraId="4700F05E" w14:textId="24E8DB4B" w:rsidR="00751851" w:rsidRDefault="00751851" w:rsidP="00751851">
      <w:pPr>
        <w:pStyle w:val="B1"/>
        <w:rPr>
          <w:lang w:eastAsia="ko-KR"/>
        </w:rPr>
      </w:pPr>
      <w:r>
        <w:rPr>
          <w:lang w:eastAsia="ko-KR"/>
        </w:rPr>
        <w:tab/>
        <w:t xml:space="preserve">Then, the AMF selects an SMF as described in clause 6.4.2 </w:t>
      </w:r>
      <w:r>
        <w:t>of</w:t>
      </w:r>
      <w:r>
        <w:rPr>
          <w:lang w:eastAsia="ko-KR"/>
        </w:rPr>
        <w:t xml:space="preserve"> TS 23.501 [2] and the SMF can select a new UPF (i.e. UPF2) for the re-established PDU Session of SSC mode 2</w:t>
      </w:r>
      <w:ins w:id="22" w:author="백영교/5G/6G표준Lab(SR)/삼성전자" w:date="2023-05-10T16:56:00Z">
        <w:r w:rsidR="00C56C1E">
          <w:rPr>
            <w:lang w:eastAsia="ko-KR"/>
          </w:rPr>
          <w:t xml:space="preserve">, which UPF’s capability on </w:t>
        </w:r>
      </w:ins>
      <w:ins w:id="23" w:author="백영교/5G/6G표준Lab(SR)/삼성전자" w:date="2023-05-10T16:57:00Z">
        <w:r w:rsidR="00C56C1E" w:rsidRPr="00C56C1E">
          <w:rPr>
            <w:lang w:eastAsia="ko-KR"/>
          </w:rPr>
          <w:t xml:space="preserve">ECN marking for L4S </w:t>
        </w:r>
      </w:ins>
      <w:ins w:id="24" w:author="백영교/5G/6G표준Lab(SR)/삼성전자" w:date="2023-05-10T16:56:00Z">
        <w:r w:rsidR="00C56C1E">
          <w:rPr>
            <w:lang w:eastAsia="ko-KR"/>
          </w:rPr>
          <w:t>may</w:t>
        </w:r>
      </w:ins>
      <w:ins w:id="25" w:author="백영교/5G/6G표준Lab(SR)/삼성전자" w:date="2023-05-10T16:57:00Z">
        <w:r w:rsidR="00C56C1E">
          <w:rPr>
            <w:lang w:eastAsia="ko-KR"/>
          </w:rPr>
          <w:t xml:space="preserve"> be</w:t>
        </w:r>
      </w:ins>
      <w:ins w:id="26" w:author="백영교/5G/6G표준Lab(SR)/삼성전자" w:date="2023-05-10T16:56:00Z">
        <w:r w:rsidR="00C56C1E">
          <w:rPr>
            <w:lang w:eastAsia="ko-KR"/>
          </w:rPr>
          <w:t xml:space="preserve"> consider</w:t>
        </w:r>
      </w:ins>
      <w:ins w:id="27" w:author="백영교/5G/6G표준Lab(SR)/삼성전자" w:date="2023-05-10T16:57:00Z">
        <w:r w:rsidR="00C56C1E">
          <w:rPr>
            <w:lang w:eastAsia="ko-KR"/>
          </w:rPr>
          <w:t>ed</w:t>
        </w:r>
      </w:ins>
      <w:r>
        <w:rPr>
          <w:lang w:eastAsia="ko-KR"/>
        </w:rPr>
        <w:t>.</w:t>
      </w:r>
    </w:p>
    <w:p w14:paraId="0A122922" w14:textId="77777777" w:rsidR="00751851" w:rsidRDefault="00751851" w:rsidP="00751851">
      <w:pPr>
        <w:pStyle w:val="B1"/>
        <w:rPr>
          <w:lang w:eastAsia="ko-KR"/>
        </w:rPr>
      </w:pPr>
      <w:bookmarkStart w:id="28" w:name="_Toc51834540"/>
      <w:bookmarkStart w:id="29" w:name="_Toc47592459"/>
      <w:bookmarkStart w:id="30" w:name="_Toc45192827"/>
      <w:bookmarkStart w:id="31" w:name="_Toc36191741"/>
      <w:bookmarkStart w:id="32" w:name="_Toc27894674"/>
      <w:bookmarkStart w:id="33" w:name="_Toc20203988"/>
      <w:r>
        <w:rPr>
          <w:lang w:eastAsia="ko-KR"/>
        </w:rPr>
        <w:tab/>
        <w:t xml:space="preserve">If the AMF has received target DNAI information or the common DNAI from old SMF (i.e. SMF1), for the PDU Session toward same DNN and S-NSSAI the AMF selects the SMF using the stored target DNAI information or the common DNAI information. The AMF includes the target DNAI or the common DNAI in the </w:t>
      </w:r>
      <w:proofErr w:type="spellStart"/>
      <w:r>
        <w:rPr>
          <w:lang w:eastAsia="ko-KR"/>
        </w:rPr>
        <w:t>Nsmf_PDUSession_CreateSMContext</w:t>
      </w:r>
      <w:proofErr w:type="spellEnd"/>
      <w:r>
        <w:rPr>
          <w:lang w:eastAsia="ko-KR"/>
        </w:rPr>
        <w:t xml:space="preserve"> Request and deletes the stored target DNAI information or the common DNAI information. The SMF selects the new PDU Session Anchor using the target DNAI or the common DNAI if available.</w:t>
      </w:r>
    </w:p>
    <w:p w14:paraId="75C0AECD" w14:textId="77777777" w:rsidR="00751851" w:rsidRDefault="00751851" w:rsidP="00751851">
      <w:pPr>
        <w:pStyle w:val="4"/>
        <w:rPr>
          <w:lang w:eastAsia="ko-KR"/>
        </w:rPr>
      </w:pPr>
      <w:bookmarkStart w:id="34" w:name="_Toc131527816"/>
      <w:r>
        <w:rPr>
          <w:lang w:eastAsia="ko-KR"/>
        </w:rPr>
        <w:lastRenderedPageBreak/>
        <w:t>4.3.5.2</w:t>
      </w:r>
      <w:r>
        <w:rPr>
          <w:lang w:eastAsia="ko-KR"/>
        </w:rPr>
        <w:tab/>
        <w:t>Change of SSC mode 3 PDU Session Anchor with multiple PDU Sessions</w:t>
      </w:r>
      <w:bookmarkEnd w:id="28"/>
      <w:bookmarkEnd w:id="29"/>
      <w:bookmarkEnd w:id="30"/>
      <w:bookmarkEnd w:id="31"/>
      <w:bookmarkEnd w:id="32"/>
      <w:bookmarkEnd w:id="33"/>
      <w:bookmarkEnd w:id="34"/>
    </w:p>
    <w:p w14:paraId="7BFEEA2D" w14:textId="77777777" w:rsidR="00751851" w:rsidRDefault="00751851" w:rsidP="00751851">
      <w:pPr>
        <w:rPr>
          <w:lang w:eastAsia="ko-KR"/>
        </w:rPr>
      </w:pPr>
      <w:r>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7D6ABC5A" w14:textId="77777777" w:rsidR="00751851" w:rsidRDefault="00751851" w:rsidP="00751851">
      <w:pPr>
        <w:pStyle w:val="TH"/>
        <w:rPr>
          <w:lang w:eastAsia="en-GB"/>
        </w:rPr>
      </w:pPr>
      <w:r>
        <w:rPr>
          <w:rFonts w:eastAsiaTheme="minorEastAsia"/>
          <w:lang w:eastAsia="en-GB"/>
        </w:rPr>
        <w:object w:dxaOrig="8415" w:dyaOrig="4875" w14:anchorId="12CB574A">
          <v:shape id="_x0000_i1026" type="#_x0000_t75" style="width:420.9pt;height:243.7pt" o:ole="">
            <v:imagedata r:id="rId16" o:title=""/>
          </v:shape>
          <o:OLEObject Type="Embed" ProgID="Visio.Drawing.15" ShapeID="_x0000_i1026" DrawAspect="Content" ObjectID="_1745413506" r:id="rId17"/>
        </w:object>
      </w:r>
    </w:p>
    <w:p w14:paraId="02C8BA37" w14:textId="77777777" w:rsidR="00751851" w:rsidRDefault="00751851" w:rsidP="00751851">
      <w:pPr>
        <w:pStyle w:val="TF"/>
        <w:rPr>
          <w:lang w:eastAsia="ko-KR"/>
        </w:rPr>
      </w:pPr>
      <w:r>
        <w:t xml:space="preserve">Figure 4.3.5.2-1: Change </w:t>
      </w:r>
      <w:r>
        <w:rPr>
          <w:lang w:eastAsia="zh-CN"/>
        </w:rPr>
        <w:t xml:space="preserve">of SSC mode 3 </w:t>
      </w:r>
      <w:r>
        <w:rPr>
          <w:lang w:eastAsia="ko-KR"/>
        </w:rPr>
        <w:t>PDU Session Anchor</w:t>
      </w:r>
      <w:r>
        <w:t xml:space="preserve"> with multiple PDU Sessions</w:t>
      </w:r>
    </w:p>
    <w:p w14:paraId="699C8AA6" w14:textId="77777777" w:rsidR="00751851" w:rsidRDefault="00751851" w:rsidP="00751851">
      <w:pPr>
        <w:pStyle w:val="B1"/>
        <w:rPr>
          <w:lang w:eastAsia="ko-KR"/>
        </w:rPr>
      </w:pPr>
      <w:r>
        <w:rPr>
          <w:lang w:eastAsia="ko-KR"/>
        </w:rPr>
        <w:t>1.</w:t>
      </w:r>
      <w:r>
        <w:rPr>
          <w:lang w:eastAsia="ko-KR"/>
        </w:rPr>
        <w:tab/>
        <w:t>The SMF determines that the serving UPF or the SMF needs to be changed</w:t>
      </w:r>
      <w:r>
        <w:t xml:space="preserve">. If the "Indication of application relocation possibility" attributes in the PCC rule indicates no DNAI change takes place once selected for this application, the SMF determines that the SMF </w:t>
      </w:r>
      <w:proofErr w:type="spellStart"/>
      <w:r>
        <w:t>can not</w:t>
      </w:r>
      <w:proofErr w:type="spellEnd"/>
      <w:r>
        <w:t xml:space="preserve"> be changed.</w:t>
      </w:r>
    </w:p>
    <w:p w14:paraId="357FE4C4" w14:textId="1B2BFD27" w:rsidR="00751851" w:rsidRDefault="00751851" w:rsidP="00751851">
      <w:pPr>
        <w:pStyle w:val="B1"/>
        <w:rPr>
          <w:lang w:eastAsia="ko-KR"/>
        </w:rPr>
      </w:pPr>
      <w:r>
        <w:rPr>
          <w:lang w:eastAsia="ko-KR"/>
        </w:rPr>
        <w:t xml:space="preserve">1a. </w:t>
      </w:r>
      <w:proofErr w:type="gramStart"/>
      <w:r>
        <w:rPr>
          <w:lang w:eastAsia="ko-KR"/>
        </w:rPr>
        <w:t>If</w:t>
      </w:r>
      <w:proofErr w:type="gramEnd"/>
      <w:r>
        <w:rPr>
          <w:lang w:eastAsia="ko-KR"/>
        </w:rPr>
        <w:t xml:space="preserve"> the UPF (PSA) cannot connect to the target DNAI(s) or the common DNAI information that SMF received from SM-PCF, the SMF invokes </w:t>
      </w:r>
      <w:proofErr w:type="spellStart"/>
      <w:r>
        <w:rPr>
          <w:lang w:eastAsia="ko-KR"/>
        </w:rPr>
        <w:t>Nsmf_PDUSession_SMContextStatusNotify</w:t>
      </w:r>
      <w:proofErr w:type="spellEnd"/>
      <w:r>
        <w:rPr>
          <w:lang w:eastAsia="ko-KR"/>
        </w:rPr>
        <w:t xml:space="preserve"> Request (target DNAI information or common DNAI information) service operation to the AMF. The SMF also indicate the SMF selection is expected</w:t>
      </w:r>
      <w:ins w:id="35" w:author="백영교/5G/6G표준Lab(SR)/삼성전자" w:date="2023-05-10T17:14:00Z">
        <w:r w:rsidR="004026BA">
          <w:rPr>
            <w:lang w:eastAsia="ko-KR"/>
          </w:rPr>
          <w:t xml:space="preserve">, which </w:t>
        </w:r>
      </w:ins>
      <w:ins w:id="36" w:author="백영교/5G/6G표준Lab(SR)/삼성전자" w:date="2023-05-11T08:47:00Z">
        <w:r w:rsidR="00761194">
          <w:rPr>
            <w:lang w:eastAsia="ko-KR"/>
          </w:rPr>
          <w:t>may</w:t>
        </w:r>
      </w:ins>
      <w:ins w:id="37" w:author="백영교/5G/6G표준Lab(SR)/삼성전자" w:date="2023-05-10T17:14:00Z">
        <w:r w:rsidR="004026BA">
          <w:rPr>
            <w:lang w:eastAsia="ko-KR"/>
          </w:rPr>
          <w:t xml:space="preserve"> indicate use of </w:t>
        </w:r>
        <w:r w:rsidR="004026BA" w:rsidRPr="00C56C1E">
          <w:rPr>
            <w:lang w:eastAsia="ko-KR"/>
          </w:rPr>
          <w:t>ECN marking for L4S</w:t>
        </w:r>
      </w:ins>
      <w:r>
        <w:rPr>
          <w:lang w:eastAsia="ko-KR"/>
        </w:rPr>
        <w:t>.</w:t>
      </w:r>
    </w:p>
    <w:p w14:paraId="0677F13F" w14:textId="77777777" w:rsidR="00751851" w:rsidRDefault="00751851" w:rsidP="00751851">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426EC0A6" w14:textId="77777777" w:rsidR="00751851" w:rsidRDefault="00751851" w:rsidP="00751851">
      <w:pPr>
        <w:pStyle w:val="B1"/>
        <w:rPr>
          <w:lang w:eastAsia="ko-KR"/>
        </w:rPr>
      </w:pPr>
      <w:r>
        <w:rPr>
          <w:lang w:eastAsia="ko-KR"/>
        </w:rPr>
        <w:tab/>
        <w:t>The target DNAI information or the common DNAI information are used for SMF selection which can control UPF connecting to that DNAI at next PDU session establishment towards the same DNN and S-NSSAI. Due to it is for SMF selection, the AMF stores the target DNAI information or the common DNAI information received from SMF selection. The target DNAI information or the common DNAI information is not transferred outside, e.g. to support the UE context transfer between AMFs for AMF relocation.</w:t>
      </w:r>
    </w:p>
    <w:p w14:paraId="2DE17413" w14:textId="77777777" w:rsidR="00751851" w:rsidRDefault="00751851" w:rsidP="00751851">
      <w:pPr>
        <w:pStyle w:val="B1"/>
        <w:rPr>
          <w:lang w:eastAsia="ko-KR"/>
        </w:rPr>
      </w:pPr>
      <w:r>
        <w:rPr>
          <w:lang w:eastAsia="ko-KR"/>
        </w:rPr>
        <w:t>2.</w:t>
      </w:r>
      <w:r>
        <w:rPr>
          <w:lang w:eastAsia="ko-KR"/>
        </w:rPr>
        <w:tab/>
        <w:t>If the SMF had sent an early notification to the AF and the runtime coordination between 5GC and AF is enabled based on local configuration as specified in clause 4.3.6.3, according to the indication of "AF acknowledgment to be expected" included in AF subscription to SMF events, the SMF waits for a notification response from the AF. If the SMF receives a negative notification response from the AF, the SMF may stop the procedure. This is defined in Figure 4.3.6.3-1.</w:t>
      </w:r>
    </w:p>
    <w:p w14:paraId="3D2ED997" w14:textId="77777777" w:rsidR="00751851" w:rsidRDefault="00751851" w:rsidP="00751851">
      <w:pPr>
        <w:pStyle w:val="B1"/>
        <w:rPr>
          <w:lang w:eastAsia="ko-KR"/>
        </w:rPr>
      </w:pPr>
      <w:r>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495E43C8" w14:textId="77777777" w:rsidR="00751851" w:rsidRDefault="00751851" w:rsidP="00751851">
      <w:pPr>
        <w:pStyle w:val="B1"/>
        <w:rPr>
          <w:lang w:eastAsia="ko-KR"/>
        </w:rPr>
      </w:pPr>
      <w:r>
        <w:rPr>
          <w:lang w:eastAsia="ko-KR"/>
        </w:rPr>
        <w:tab/>
        <w:t>The SMF Reallocation requested indication indicates whether the SMF is requested to be reallocated.</w:t>
      </w:r>
    </w:p>
    <w:p w14:paraId="405B25E6" w14:textId="77777777" w:rsidR="00751851" w:rsidRDefault="00751851" w:rsidP="00751851">
      <w:pPr>
        <w:pStyle w:val="B1"/>
        <w:rPr>
          <w:lang w:eastAsia="en-GB"/>
        </w:rPr>
      </w:pPr>
      <w:r>
        <w:rPr>
          <w:lang w:eastAsia="ko-KR"/>
        </w:rPr>
        <w:lastRenderedPageBreak/>
        <w:tab/>
        <w:t xml:space="preserve">The </w:t>
      </w:r>
      <w:r>
        <w:t xml:space="preserve">PDU Session Address Lifetime </w:t>
      </w:r>
      <w:r>
        <w:rPr>
          <w:lang w:eastAsia="ko-KR"/>
        </w:rPr>
        <w:t>value is delivered to the UE upper layers in PCO and indicates how long the network is willing to maintain the PDU Session. The SMF starts a PDU Session Release timer corresponding to the PDU Session Address Lifetime value.</w:t>
      </w:r>
    </w:p>
    <w:p w14:paraId="03C9C505" w14:textId="77777777" w:rsidR="00751851" w:rsidRDefault="00751851" w:rsidP="00751851">
      <w:pPr>
        <w:pStyle w:val="B1"/>
      </w:pPr>
      <w:r>
        <w:t>3a.</w:t>
      </w:r>
      <w:r>
        <w:tab/>
        <w:t>The AMF forwards the NAS message to the UE. The UE can provide the release timer value to the upper layers if received in the PDU Session Modification Command.</w:t>
      </w:r>
    </w:p>
    <w:p w14:paraId="6E9809D6" w14:textId="77777777" w:rsidR="00751851" w:rsidRDefault="00751851" w:rsidP="00751851">
      <w:pPr>
        <w:pStyle w:val="B1"/>
      </w:pPr>
      <w:r>
        <w:t>3b.</w:t>
      </w:r>
      <w:r>
        <w:tab/>
        <w:t>The UE acknowledges the PDU Session Modification Command.</w:t>
      </w:r>
    </w:p>
    <w:p w14:paraId="59BE3959" w14:textId="77777777" w:rsidR="00751851" w:rsidRDefault="00751851" w:rsidP="00751851">
      <w:pPr>
        <w:pStyle w:val="B1"/>
      </w:pPr>
      <w:r>
        <w:t>3c.</w:t>
      </w:r>
      <w:r>
        <w:tab/>
        <w:t>The AMF forwards the N1 SM container (PDU Session Modification Command ACK) received from the (R</w:t>
      </w:r>
      <w:proofErr w:type="gramStart"/>
      <w:r>
        <w:t>)AN</w:t>
      </w:r>
      <w:proofErr w:type="gramEnd"/>
      <w:r>
        <w:t xml:space="preserve"> to the SMF1 via </w:t>
      </w:r>
      <w:proofErr w:type="spellStart"/>
      <w:r>
        <w:t>Nsmf_PDUSession_UpdateSMContext</w:t>
      </w:r>
      <w:proofErr w:type="spellEnd"/>
      <w:r>
        <w:t xml:space="preserve"> service operation.</w:t>
      </w:r>
    </w:p>
    <w:p w14:paraId="71AAE6AB" w14:textId="77777777" w:rsidR="00751851" w:rsidRDefault="00751851" w:rsidP="00751851">
      <w:pPr>
        <w:pStyle w:val="B1"/>
      </w:pPr>
      <w:r>
        <w:t>3d.</w:t>
      </w:r>
      <w:r>
        <w:tab/>
        <w:t xml:space="preserve">The SMF1 replies with </w:t>
      </w:r>
      <w:proofErr w:type="gramStart"/>
      <w:r>
        <w:t>a</w:t>
      </w:r>
      <w:proofErr w:type="gramEnd"/>
      <w:r>
        <w:t xml:space="preserve"> </w:t>
      </w:r>
      <w:proofErr w:type="spellStart"/>
      <w:r>
        <w:t>Nsmf_PDUSession_UpdateSMContext</w:t>
      </w:r>
      <w:proofErr w:type="spellEnd"/>
      <w:r>
        <w:t xml:space="preserve"> Response.</w:t>
      </w:r>
    </w:p>
    <w:p w14:paraId="44601812" w14:textId="77777777" w:rsidR="00751851" w:rsidRDefault="00751851" w:rsidP="00751851">
      <w:pPr>
        <w:pStyle w:val="B1"/>
        <w:rPr>
          <w:lang w:eastAsia="zh-CN"/>
        </w:rPr>
      </w:pPr>
      <w:r>
        <w:t>4.</w:t>
      </w:r>
      <w:r>
        <w:tab/>
        <w:t xml:space="preserve">If the UE receives PDU Session Modification Command, the UE may decide to initiate the PDU Session Establishment procedure described in clause 4.3.2.2, to the same DN </w:t>
      </w:r>
      <w:r>
        <w:rPr>
          <w:lang w:eastAsia="zh-CN"/>
        </w:rPr>
        <w:t>with the following differences:</w:t>
      </w:r>
    </w:p>
    <w:p w14:paraId="35883E63" w14:textId="77777777" w:rsidR="00751851" w:rsidRDefault="00751851" w:rsidP="00751851">
      <w:pPr>
        <w:pStyle w:val="B1"/>
        <w:rPr>
          <w:lang w:eastAsia="zh-CN"/>
        </w:rPr>
      </w:pPr>
      <w:r>
        <w:rPr>
          <w:lang w:eastAsia="zh-CN"/>
        </w:rPr>
        <w:tab/>
        <w:t xml:space="preserve">In Step 1 of clause 4.3.2.2.1, according to the </w:t>
      </w:r>
      <w:r>
        <w:t>SSC mode</w:t>
      </w:r>
      <w:r>
        <w:rPr>
          <w:lang w:eastAsia="zh-CN"/>
        </w:rPr>
        <w:t>,</w:t>
      </w:r>
      <w:r>
        <w:t xml:space="preserve"> UE generates a new PDU Session ID</w:t>
      </w:r>
      <w:r>
        <w:rPr>
          <w:lang w:eastAsia="zh-CN"/>
        </w:rPr>
        <w:t xml:space="preserve"> and initiates the 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46CE1942" w14:textId="77777777" w:rsidR="00751851" w:rsidRDefault="00751851" w:rsidP="00751851">
      <w:pPr>
        <w:pStyle w:val="B1"/>
        <w:rPr>
          <w:lang w:eastAsia="zh-CN"/>
        </w:rPr>
      </w:pPr>
      <w:r>
        <w:rPr>
          <w:lang w:eastAsia="zh-CN"/>
        </w:rPr>
        <w:tab/>
        <w:t xml:space="preserve">In Step 2 of clause 4.3.2.2.1, if SMF reallocation was requested in Step 2 of this clause, the AMF selects a different SMF. Otherwise, the AMF sends the </w:t>
      </w:r>
      <w:proofErr w:type="spellStart"/>
      <w:r>
        <w:rPr>
          <w:lang w:eastAsia="zh-CN"/>
        </w:rPr>
        <w:t>Nsmf_PDUSession_CreateSMContext</w:t>
      </w:r>
      <w:proofErr w:type="spellEnd"/>
      <w:r>
        <w:rPr>
          <w:lang w:eastAsia="zh-CN"/>
        </w:rPr>
        <w:t xml:space="preserve"> Request to the same SMF serving the Old PDU Session ID.</w:t>
      </w:r>
    </w:p>
    <w:p w14:paraId="6BABC2C7" w14:textId="77777777" w:rsidR="00751851" w:rsidRDefault="00751851" w:rsidP="00751851">
      <w:pPr>
        <w:pStyle w:val="B1"/>
        <w:rPr>
          <w:lang w:eastAsia="zh-CN"/>
        </w:rPr>
      </w:pPr>
      <w:r>
        <w:rPr>
          <w:lang w:eastAsia="zh-CN"/>
        </w:rPr>
        <w:tab/>
        <w:t xml:space="preserve">If target DNAI information or the common DNAI information has been received from old SMF (i.e. SMF1), for the PDU Session toward same DNN and S-NSSAI the AMF selects the new SMF using the stored target DNAI information or the common DNAI information. The AMF includes the target DNAI or the common DNAI in the </w:t>
      </w:r>
      <w:proofErr w:type="spellStart"/>
      <w:r>
        <w:rPr>
          <w:lang w:eastAsia="zh-CN"/>
        </w:rPr>
        <w:t>Nsmf_PDUSession_CreateSMContext</w:t>
      </w:r>
      <w:proofErr w:type="spellEnd"/>
      <w:r>
        <w:rPr>
          <w:lang w:eastAsia="zh-CN"/>
        </w:rPr>
        <w:t xml:space="preserve"> Request and deletes the stored target DNAI information or the common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375C4946" w14:textId="77777777" w:rsidR="00751851" w:rsidRDefault="00751851" w:rsidP="00751851">
      <w:pPr>
        <w:pStyle w:val="B1"/>
        <w:rPr>
          <w:lang w:eastAsia="zh-CN"/>
        </w:rPr>
      </w:pPr>
      <w:r>
        <w:rPr>
          <w:lang w:eastAsia="zh-CN"/>
        </w:rPr>
        <w:tab/>
        <w:t xml:space="preserve">In Step 3 of clause 4.3.2.2.1, if the SMF is not to be reallocated, the AMF include both PDU Session ID and Old PDU Session ID in </w:t>
      </w:r>
      <w:proofErr w:type="spellStart"/>
      <w:r>
        <w:rPr>
          <w:lang w:eastAsia="zh-CN"/>
        </w:rPr>
        <w:t>Nsmf_PDUSession_CreateSMContext</w:t>
      </w:r>
      <w:proofErr w:type="spellEnd"/>
      <w:r>
        <w:rPr>
          <w:lang w:eastAsia="zh-CN"/>
        </w:rPr>
        <w:t xml:space="preserve"> Request. The SMF detects that the PDU Session establishment request is related to the trigger in step 2 based on the presence of an Old PDU Session ID in the </w:t>
      </w:r>
      <w:proofErr w:type="spellStart"/>
      <w:r>
        <w:rPr>
          <w:lang w:eastAsia="zh-CN"/>
        </w:rPr>
        <w:t>Nsmf_PDUSession_CreateSMContext</w:t>
      </w:r>
      <w:proofErr w:type="spellEnd"/>
      <w:r>
        <w:rPr>
          <w:lang w:eastAsia="zh-CN"/>
        </w:rPr>
        <w:t xml:space="preserve"> Request.</w:t>
      </w:r>
    </w:p>
    <w:p w14:paraId="6A73DB5E" w14:textId="3B951D76" w:rsidR="00751851" w:rsidRDefault="00751851" w:rsidP="00751851">
      <w:pPr>
        <w:pStyle w:val="B1"/>
        <w:rPr>
          <w:lang w:eastAsia="zh-CN"/>
        </w:rPr>
      </w:pPr>
      <w:r>
        <w:rPr>
          <w:lang w:eastAsia="zh-CN"/>
        </w:rPr>
        <w:tab/>
        <w:t>In Step 3 of clause 4.3.2.2.1, the SMF stores the new PDU Session ID and selects a new PDU Session Anchor (i.e. UPF2) for the new PDU Session</w:t>
      </w:r>
      <w:ins w:id="38" w:author="백영교/5G/6G표준Lab(SR)/삼성전자" w:date="2023-05-10T17:16:00Z">
        <w:r w:rsidR="004026BA">
          <w:rPr>
            <w:lang w:eastAsia="ko-KR"/>
          </w:rPr>
          <w:t xml:space="preserve">, which UPF’s capability on </w:t>
        </w:r>
        <w:r w:rsidR="004026BA" w:rsidRPr="00C56C1E">
          <w:rPr>
            <w:lang w:eastAsia="ko-KR"/>
          </w:rPr>
          <w:t xml:space="preserve">ECN marking for L4S </w:t>
        </w:r>
        <w:r w:rsidR="004026BA">
          <w:rPr>
            <w:lang w:eastAsia="ko-KR"/>
          </w:rPr>
          <w:t>may be considered</w:t>
        </w:r>
      </w:ins>
      <w:r>
        <w:rPr>
          <w:lang w:eastAsia="zh-CN"/>
        </w:rPr>
        <w:t>.</w:t>
      </w:r>
    </w:p>
    <w:p w14:paraId="79B39649" w14:textId="77777777" w:rsidR="00751851" w:rsidRDefault="00751851" w:rsidP="00751851">
      <w:pPr>
        <w:pStyle w:val="B1"/>
        <w:rPr>
          <w:lang w:eastAsia="en-GB"/>
        </w:rPr>
      </w:pPr>
      <w:r>
        <w:tab/>
        <w:t xml:space="preserve">If the new SMF receives an SM Context ID in the </w:t>
      </w:r>
      <w:proofErr w:type="spellStart"/>
      <w:r>
        <w:t>Nsmf_PDUSession_CreateSMContext</w:t>
      </w:r>
      <w:proofErr w:type="spellEnd"/>
      <w:r>
        <w:t xml:space="preserve"> Request, the new SMF retrieves the AF Coordination Information by sending </w:t>
      </w:r>
      <w:proofErr w:type="gramStart"/>
      <w:r>
        <w:t>a</w:t>
      </w:r>
      <w:proofErr w:type="gramEnd"/>
      <w:r>
        <w:t xml:space="preserve"> </w:t>
      </w:r>
      <w:proofErr w:type="spellStart"/>
      <w:r>
        <w:t>Nsmf_PDUSession_ContextRequest</w:t>
      </w:r>
      <w:proofErr w:type="spellEnd"/>
      <w:r>
        <w:t xml:space="preserve"> to the old SMF and indicates that "AF Coordination Information" part of 5G SM Context is requested.</w:t>
      </w:r>
    </w:p>
    <w:p w14:paraId="7999795C" w14:textId="77777777" w:rsidR="00751851" w:rsidRDefault="00751851" w:rsidP="00751851">
      <w:pPr>
        <w:pStyle w:val="B1"/>
      </w:pPr>
      <w:r>
        <w:tab/>
        <w:t xml:space="preserve">If the SMF receives a target DNAI or the common DNAI in the </w:t>
      </w:r>
      <w:proofErr w:type="spellStart"/>
      <w:r>
        <w:t>Nsmf_PDUSession_CreateSMContext</w:t>
      </w:r>
      <w:proofErr w:type="spellEnd"/>
      <w:r>
        <w:t xml:space="preserve"> Request, the SMF selects the new PDU Session Anchor using the target DNAI or the common DNAI.</w:t>
      </w:r>
    </w:p>
    <w:p w14:paraId="0FD1AE98" w14:textId="77777777" w:rsidR="00751851" w:rsidRDefault="00751851" w:rsidP="00751851">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14:paraId="7A23AD8B" w14:textId="77777777" w:rsidR="00751851" w:rsidRDefault="00751851" w:rsidP="00751851">
      <w:pPr>
        <w:pStyle w:val="B1"/>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Source DNAI included in the AF Coordination Information as received in the </w:t>
      </w:r>
      <w:proofErr w:type="spellStart"/>
      <w:r>
        <w:t>Nsmf_PDUSession_CreateSMContext</w:t>
      </w:r>
      <w:proofErr w:type="spellEnd"/>
      <w:r>
        <w:t xml:space="preserve"> Response from the old SMF.</w:t>
      </w:r>
    </w:p>
    <w:p w14:paraId="45C5B3C4" w14:textId="77777777" w:rsidR="00751851" w:rsidRDefault="00751851" w:rsidP="00751851">
      <w:pPr>
        <w:pStyle w:val="B1"/>
      </w:pPr>
      <w:r>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4C8E5339" w14:textId="77777777" w:rsidR="00751851" w:rsidRDefault="00751851" w:rsidP="00751851">
      <w:pPr>
        <w:pStyle w:val="B1"/>
      </w:pPr>
      <w:r>
        <w:lastRenderedPageBreak/>
        <w:t>5.</w:t>
      </w:r>
      <w:r>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0B1B9690" w14:textId="77777777" w:rsidR="00751851" w:rsidRDefault="00751851" w:rsidP="00751851">
      <w:pPr>
        <w:pStyle w:val="NO"/>
      </w:pPr>
      <w:r>
        <w:t>NOTE:</w:t>
      </w:r>
      <w:r>
        <w:tab/>
        <w:t>The mechanisms used by the UE to proactively move existing traffic flows from one IP address/prefix to another are outside the scope of 3GPP specifications.</w:t>
      </w:r>
    </w:p>
    <w:p w14:paraId="3C6BD885" w14:textId="105E47BA" w:rsidR="00751851" w:rsidRDefault="00751851" w:rsidP="00751851">
      <w:pPr>
        <w:pStyle w:val="B1"/>
      </w:pPr>
      <w:r>
        <w:t>6.</w:t>
      </w:r>
      <w:r>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4EF9ABB2" w14:textId="77777777" w:rsidR="00751851" w:rsidRDefault="00751851" w:rsidP="00751851">
      <w:pPr>
        <w:pStyle w:val="4"/>
        <w:rPr>
          <w:lang w:eastAsia="ko-KR"/>
        </w:rPr>
      </w:pPr>
      <w:bookmarkStart w:id="39" w:name="_Toc131527817"/>
      <w:bookmarkStart w:id="40" w:name="_Toc51834541"/>
      <w:bookmarkStart w:id="41" w:name="_Toc47592460"/>
      <w:bookmarkStart w:id="42" w:name="_Toc45192828"/>
      <w:bookmarkStart w:id="43" w:name="_Toc36191742"/>
      <w:bookmarkStart w:id="44" w:name="_Toc27894675"/>
      <w:bookmarkStart w:id="45" w:name="_Toc20203989"/>
      <w:r>
        <w:rPr>
          <w:lang w:eastAsia="ko-KR"/>
        </w:rPr>
        <w:t>4.3.5.3</w:t>
      </w:r>
      <w:r>
        <w:rPr>
          <w:lang w:eastAsia="ko-KR"/>
        </w:rPr>
        <w:tab/>
        <w:t>Change of SSC mode 3 PDU Session Anchor with IPv6 Multi-homed PDU Session</w:t>
      </w:r>
      <w:bookmarkEnd w:id="39"/>
      <w:bookmarkEnd w:id="40"/>
      <w:bookmarkEnd w:id="41"/>
      <w:bookmarkEnd w:id="42"/>
      <w:bookmarkEnd w:id="43"/>
      <w:bookmarkEnd w:id="44"/>
      <w:bookmarkEnd w:id="45"/>
    </w:p>
    <w:p w14:paraId="5B3CB277" w14:textId="77777777" w:rsidR="00751851" w:rsidRDefault="00751851" w:rsidP="00751851">
      <w:r>
        <w:t>Clause 4.3.5.3 describes a procedure for service continuity with SSC mode 3 that uses the multi-homed PDU Session described in clause 5.6.4.3 of TS 23.501 [2]. In this case the SMF prepares a new PDU Session Anchor first and then notifies the UE of the existence of a new IP prefix, as depicted in figure 4.3.5.3-1. This procedure is applicable only to PDU Sessions of IPv6 type.</w:t>
      </w:r>
    </w:p>
    <w:p w14:paraId="42976129" w14:textId="77777777" w:rsidR="00751851" w:rsidRDefault="00751851" w:rsidP="00751851">
      <w:pPr>
        <w:pStyle w:val="TH"/>
      </w:pPr>
      <w:r>
        <w:rPr>
          <w:rFonts w:eastAsiaTheme="minorEastAsia"/>
          <w:lang w:eastAsia="en-GB"/>
        </w:rPr>
        <w:object w:dxaOrig="9630" w:dyaOrig="12315" w14:anchorId="517D4CD7">
          <v:shape id="_x0000_i1027" type="#_x0000_t75" style="width:481.45pt;height:615.55pt" o:ole="">
            <v:imagedata r:id="rId18" o:title=""/>
          </v:shape>
          <o:OLEObject Type="Embed" ProgID="Visio.Drawing.15" ShapeID="_x0000_i1027" DrawAspect="Content" ObjectID="_1745413507" r:id="rId19"/>
        </w:object>
      </w:r>
    </w:p>
    <w:p w14:paraId="44774B3E" w14:textId="77777777" w:rsidR="00751851" w:rsidRDefault="00751851" w:rsidP="00751851">
      <w:pPr>
        <w:pStyle w:val="TF"/>
      </w:pPr>
      <w:r>
        <w:t xml:space="preserve">Figure 4.3.5.3-1: </w:t>
      </w:r>
      <w:r>
        <w:rPr>
          <w:lang w:eastAsia="zh-CN"/>
        </w:rPr>
        <w:t xml:space="preserve">Change of </w:t>
      </w:r>
      <w:r>
        <w:t>PDU Session Anchor with IPv6 Multi homed PDU Session</w:t>
      </w:r>
    </w:p>
    <w:p w14:paraId="2F8E7233" w14:textId="77777777" w:rsidR="00751851" w:rsidRDefault="00751851" w:rsidP="00751851">
      <w:r>
        <w:t>The UE has an established PDU Session with the PDU Session Anchor (i.e. UPF1 in Figure 4.3.5.3-1). The PDU Session's User Plane involves at least the (R</w:t>
      </w:r>
      <w:proofErr w:type="gramStart"/>
      <w:r>
        <w:t>)AN</w:t>
      </w:r>
      <w:proofErr w:type="gramEnd"/>
      <w:r>
        <w:t xml:space="preserve"> and the PDU Session Anchor.</w:t>
      </w:r>
    </w:p>
    <w:p w14:paraId="06BFDEDB" w14:textId="77777777" w:rsidR="00751851" w:rsidRDefault="00751851" w:rsidP="00751851">
      <w:pPr>
        <w:pStyle w:val="B1"/>
      </w:pPr>
      <w:r>
        <w:t>1.</w:t>
      </w:r>
      <w:r>
        <w:tab/>
        <w:t>At some point the SMF decides to allocate the PDU Session with a new PDU Session Anchor.</w:t>
      </w:r>
    </w:p>
    <w:p w14:paraId="09D52040" w14:textId="62980857" w:rsidR="00751851" w:rsidRDefault="00751851" w:rsidP="00751851">
      <w:pPr>
        <w:pStyle w:val="B1"/>
      </w:pPr>
      <w:r>
        <w:lastRenderedPageBreak/>
        <w:t>2.</w:t>
      </w:r>
      <w:r>
        <w:tab/>
        <w:t>The SMF selects a new UPF and using N4 configures the UPF as a new PDU Session Anchor (i.e. UPF2 in Figure 4.3.5.3-1) of the multi-homed PDU Session</w:t>
      </w:r>
      <w:ins w:id="46" w:author="백영교/5G/6G표준Lab(SR)/삼성전자" w:date="2023-05-10T17:20:00Z">
        <w:r w:rsidR="004026BA">
          <w:rPr>
            <w:lang w:eastAsia="ko-KR"/>
          </w:rPr>
          <w:t xml:space="preserve">, which UPF’s capability on </w:t>
        </w:r>
        <w:r w:rsidR="004026BA" w:rsidRPr="00C56C1E">
          <w:rPr>
            <w:lang w:eastAsia="ko-KR"/>
          </w:rPr>
          <w:t xml:space="preserve">ECN marking for L4S </w:t>
        </w:r>
        <w:r w:rsidR="004026BA">
          <w:rPr>
            <w:lang w:eastAsia="ko-KR"/>
          </w:rPr>
          <w:t>may be considered</w:t>
        </w:r>
      </w:ins>
      <w:r>
        <w:t xml:space="preserve">. In the process </w:t>
      </w:r>
      <w:r>
        <w:rPr>
          <w:lang w:eastAsia="zh-CN"/>
        </w:rPr>
        <w:t>a</w:t>
      </w:r>
      <w:r>
        <w:t xml:space="preserve"> new IPv6 prefix (IP@2) is allocated for the PDU Session. If the PCF has subscribed to the IP allocation/release event, the SMF performs a Session Management Policy</w:t>
      </w:r>
      <w:r>
        <w:rPr>
          <w:lang w:eastAsia="zh-CN"/>
        </w:rPr>
        <w:t xml:space="preserve"> </w:t>
      </w:r>
      <w:r>
        <w:t xml:space="preserve">Modification procedure as defined in clause 4.16.5 to provide the new allocated IPv6 prefix to the PCF. The PCF invokes </w:t>
      </w:r>
      <w:proofErr w:type="spellStart"/>
      <w:r>
        <w:t>Nbsf_Management_Update</w:t>
      </w:r>
      <w:proofErr w:type="spellEnd"/>
      <w:r>
        <w:t xml:space="preserve"> service operation to register the tuple (IPv6 prefix, PCF id) for the PDU session identified by (SUPI, DNN, S-NSSAI) in the BSF.</w:t>
      </w:r>
    </w:p>
    <w:p w14:paraId="5042DC90" w14:textId="77777777" w:rsidR="00751851" w:rsidRDefault="00751851" w:rsidP="00751851">
      <w:pPr>
        <w:pStyle w:val="B1"/>
      </w:pPr>
      <w:r>
        <w:tab/>
        <w:t>If the runtime coordination between 5GC and AF is enabled based on local configuration, according to the indication of "AF acknowledgment to be expected" included in AF subscription to SMF events, the SMF sends an early notification to the AF after the new UPF (new PSA) is selected and waits for a notification response from the AF. If the SMF receives a negative notification response from the AF, the SMF may stop the procedure. This is further defined in Figure 4.3.6.3-1.</w:t>
      </w:r>
    </w:p>
    <w:p w14:paraId="30146BB0" w14:textId="77777777" w:rsidR="00751851" w:rsidRDefault="00751851" w:rsidP="00751851">
      <w:pPr>
        <w:pStyle w:val="B1"/>
      </w:pPr>
      <w:r>
        <w:t>3.</w:t>
      </w:r>
      <w:r>
        <w:tab/>
        <w:t>The SMF selects a Branching Point (BP) UPF as described in Clause of 6.3.3 of TS 23.501 [2]. The selection of BP UPF may consider the location of UPF1 and UPF2 to ensure a suitable location of the BP UPF relative to the UPF1 and the UPF2.</w:t>
      </w:r>
    </w:p>
    <w:p w14:paraId="1A73FD95" w14:textId="77777777" w:rsidR="00751851" w:rsidRDefault="00751851" w:rsidP="00751851">
      <w:pPr>
        <w:pStyle w:val="NO"/>
      </w:pPr>
      <w:r>
        <w:t>NOTE 1:</w:t>
      </w:r>
      <w:r>
        <w:tab/>
        <w:t>If BP UPF is co-located with one of PDU Session Anchors, steps between SMF and BP UPF can be skipped.</w:t>
      </w:r>
    </w:p>
    <w:p w14:paraId="6ED3EAE8" w14:textId="77777777" w:rsidR="00751851" w:rsidRDefault="00751851" w:rsidP="00751851">
      <w:pPr>
        <w:pStyle w:val="B1"/>
      </w:pPr>
      <w:r>
        <w:t>4.</w:t>
      </w:r>
      <w:r>
        <w:tab/>
        <w:t>The SMF configures via N4 the UPF selected in step 3 (BP UPF in Figure 4.3.5.3-1) as a Branching Point for the multi-homed PDU Session</w:t>
      </w:r>
      <w:r>
        <w:rPr>
          <w:lang w:eastAsia="zh-CN"/>
        </w:rPr>
        <w:t>.</w:t>
      </w:r>
      <w:r>
        <w:t xml:space="preserve"> It provides the Branching Point with the necessary UL traffic forwarding rules (related with the prefix of the IPv6 source address of UL traffic). Also, the SMF provides AN Tunnel Info for N3 tunnel setup and CN Tunnel Info for N9 tunnel setup to the BP UPF and obtains CN Tunnel Info from the BP UPF.</w:t>
      </w:r>
    </w:p>
    <w:p w14:paraId="52E7C5CF" w14:textId="77777777" w:rsidR="00751851" w:rsidRDefault="00751851" w:rsidP="00751851">
      <w:pPr>
        <w:pStyle w:val="B1"/>
      </w:pPr>
      <w:r>
        <w:t>5-6. The SMF performs N4 Session Modification procedure with PSAs. During this procedure, the SMF provides CN Tunnel Info received from the BP UPF to set up an N9 tunnel between BP and PSAs. The SMF may also indicate local PSA2 to buffer the uplink data.</w:t>
      </w:r>
    </w:p>
    <w:p w14:paraId="209C7609" w14:textId="77777777" w:rsidR="00751851" w:rsidRDefault="00751851" w:rsidP="00751851">
      <w:pPr>
        <w:pStyle w:val="B1"/>
      </w:pPr>
      <w:r>
        <w:t>7.</w:t>
      </w:r>
      <w:r>
        <w:tab/>
        <w:t>The SMF invokes the Namf_Communication_N1N2MessageTransfer service operation containing N2 SM Information with CN Tunnel Info for the N3 tunnel setup.</w:t>
      </w:r>
    </w:p>
    <w:p w14:paraId="2D68F6F6" w14:textId="77777777" w:rsidR="00751851" w:rsidRDefault="00751851" w:rsidP="00751851">
      <w:pPr>
        <w:pStyle w:val="B1"/>
      </w:pPr>
      <w:r>
        <w:t>8.</w:t>
      </w:r>
      <w:r>
        <w:tab/>
        <w:t>The AMF sends an N2 Request including N2 SM Information received from the SMF to the (R</w:t>
      </w:r>
      <w:proofErr w:type="gramStart"/>
      <w:r>
        <w:t>)AN</w:t>
      </w:r>
      <w:proofErr w:type="gramEnd"/>
      <w:r>
        <w:t>. The (R</w:t>
      </w:r>
      <w:proofErr w:type="gramStart"/>
      <w:r>
        <w:t>)AN</w:t>
      </w:r>
      <w:proofErr w:type="gramEnd"/>
      <w:r>
        <w:t xml:space="preserve"> acknowledges to the AMF with an N2 Response.</w:t>
      </w:r>
    </w:p>
    <w:p w14:paraId="2ED6FDFB" w14:textId="77777777" w:rsidR="00751851" w:rsidRDefault="00751851" w:rsidP="00751851">
      <w:pPr>
        <w:pStyle w:val="B1"/>
      </w:pPr>
      <w:r>
        <w:t>9a.</w:t>
      </w:r>
      <w:r>
        <w:tab/>
        <w:t>The AMF carries the N2 Response sent by the (R</w:t>
      </w:r>
      <w:proofErr w:type="gramStart"/>
      <w:r>
        <w:t>)AN</w:t>
      </w:r>
      <w:proofErr w:type="gramEnd"/>
      <w:r>
        <w:t xml:space="preserve"> to the SMF by invoking the </w:t>
      </w:r>
      <w:proofErr w:type="spellStart"/>
      <w:r>
        <w:t>Nsmf_PDUSession_UpdateSMContext</w:t>
      </w:r>
      <w:proofErr w:type="spellEnd"/>
      <w:r>
        <w:t xml:space="preserve"> service operation.</w:t>
      </w:r>
    </w:p>
    <w:p w14:paraId="08DA4C05" w14:textId="77777777" w:rsidR="00751851" w:rsidRDefault="00751851" w:rsidP="00751851">
      <w:pPr>
        <w:pStyle w:val="B1"/>
      </w:pPr>
      <w:r>
        <w:t>9b.</w:t>
      </w:r>
      <w:r>
        <w:tab/>
        <w:t xml:space="preserve">The SMF responds to </w:t>
      </w:r>
      <w:proofErr w:type="spellStart"/>
      <w:r>
        <w:t>Nsmf_PDUSession_UpdateSMContext</w:t>
      </w:r>
      <w:proofErr w:type="spellEnd"/>
      <w:r>
        <w:t xml:space="preserve"> service operation from the AMF.</w:t>
      </w:r>
    </w:p>
    <w:p w14:paraId="39A31A62" w14:textId="77777777" w:rsidR="00751851" w:rsidRDefault="00751851" w:rsidP="00751851">
      <w:pPr>
        <w:pStyle w:val="B1"/>
      </w:pPr>
      <w:r>
        <w:t>10-11.</w:t>
      </w:r>
      <w:r>
        <w:tab/>
        <w:t>If the runtime coordination between 5GC and AF is enabled based on local configuration as specified in clause 4.3.6.3, according to the indication of "AF acknowledgment to be expected" is included in AF subscription to SMF events, the SMF sends a late notification to the AF and waits for a notification response from the AF. If the SMF receives a negative notification response from the AF, the SMF may stop the procedure. This is further defined in Figure 4.3.6.3-1.</w:t>
      </w:r>
    </w:p>
    <w:p w14:paraId="4137EEC7" w14:textId="77777777" w:rsidR="00751851" w:rsidRDefault="00751851" w:rsidP="00751851">
      <w:pPr>
        <w:pStyle w:val="B1"/>
        <w:rPr>
          <w:lang w:eastAsia="zh-CN"/>
        </w:rPr>
      </w:pPr>
      <w:r>
        <w:tab/>
        <w:t xml:space="preserve">The SMF notifies the UE of the availability of the new IP prefix. This is performed using an IPv6 Router Advertisement message (RFC 4861 [6]). The SMF sends a Router Advertisement to the UE via the new PSA with a new prefix (IP@2) and sends another Router Advertisement to the UE via the old PSA with the old prefix (IP@1) and zero value in the preferred lifetime field and a value in the valid lifetime field according to RFC 4862 [8]. The UE shall update the valid lifetime of the old prefix (IP@1) to the signalled value regardless of the remaining lifetime. The valid lifetime value indicates the time how long the SMF is willing to keep the old prefix. The valid lifetime value may be decided by SMF based on local </w:t>
      </w:r>
      <w:r>
        <w:rPr>
          <w:lang w:eastAsia="zh-CN"/>
        </w:rPr>
        <w:t>configuration.</w:t>
      </w:r>
    </w:p>
    <w:p w14:paraId="19D02595" w14:textId="77777777" w:rsidR="00751851" w:rsidRDefault="00751851" w:rsidP="00751851">
      <w:pPr>
        <w:pStyle w:val="B1"/>
        <w:rPr>
          <w:lang w:eastAsia="en-GB"/>
        </w:rPr>
      </w:pPr>
      <w:r>
        <w:tab/>
        <w:t>The UE starts using IP@2 for all new traffic and may also proactively move existing traffic flow (where possible) from IP@1 to IP@2.</w:t>
      </w:r>
    </w:p>
    <w:p w14:paraId="613E7E13" w14:textId="77777777" w:rsidR="00751851" w:rsidRDefault="00751851" w:rsidP="00751851">
      <w:pPr>
        <w:pStyle w:val="NO"/>
      </w:pPr>
      <w:r>
        <w:t>NOTE 2:</w:t>
      </w:r>
      <w:r>
        <w:tab/>
        <w:t>The mechanisms used by the UE to proactively move existing traffic flows from one IP prefix to another are outside the scope of 3GPP specifications.</w:t>
      </w:r>
    </w:p>
    <w:p w14:paraId="35777A8A" w14:textId="77777777" w:rsidR="00751851" w:rsidRDefault="00751851" w:rsidP="00751851">
      <w:pPr>
        <w:pStyle w:val="B1"/>
      </w:pPr>
      <w:r>
        <w:rPr>
          <w:lang w:eastAsia="zh-CN"/>
        </w:rPr>
        <w:t>12.</w:t>
      </w:r>
      <w:r>
        <w:tab/>
        <w:t>After the timer expires, the SMF</w:t>
      </w:r>
      <w:r>
        <w:rPr>
          <w:lang w:eastAsia="zh-CN"/>
        </w:rPr>
        <w:t xml:space="preserve"> </w:t>
      </w:r>
      <w:r>
        <w:t>releases the UE's old IPv6 prefix (IP@1).</w:t>
      </w:r>
      <w:r>
        <w:rPr>
          <w:lang w:eastAsia="zh-CN"/>
        </w:rPr>
        <w:t xml:space="preserve"> </w:t>
      </w:r>
      <w:r>
        <w:t>At this point the UE implicitly releases the old IP prefix. The SMF sends an N4 Session Modification Request to the BP to release UP resource for N9 tunnel between the BP and old PSA.</w:t>
      </w:r>
    </w:p>
    <w:p w14:paraId="43A4DF97" w14:textId="77777777" w:rsidR="00751851" w:rsidRDefault="00751851" w:rsidP="00751851">
      <w:pPr>
        <w:pStyle w:val="B1"/>
      </w:pPr>
      <w:r>
        <w:lastRenderedPageBreak/>
        <w:t>13.</w:t>
      </w:r>
      <w:r>
        <w:tab/>
        <w:t xml:space="preserve">The SMF releases the old PDU Session context with the old PDU Session Anchor (UPF1 in Figure 4.3.5.3-1). If the PCF has subscribed to the IP allocation/release event, the SMF performs a Session Management Policy Modification procedure as defined in clause 4.16.5 to notify the PCF of the IPv6 prefix release. The PCF shall invoke </w:t>
      </w:r>
      <w:proofErr w:type="spellStart"/>
      <w:r>
        <w:t>Nbsf_Management_Update</w:t>
      </w:r>
      <w:proofErr w:type="spellEnd"/>
      <w:r>
        <w:t xml:space="preserve"> service operation to remove the tuple (IPv6prefix, PCF id) for the PDU session identified by (SUPI, DNN</w:t>
      </w:r>
      <w:proofErr w:type="gramStart"/>
      <w:r>
        <w:t>,S</w:t>
      </w:r>
      <w:proofErr w:type="gramEnd"/>
      <w:r>
        <w:t>-NSSAI) in BSF.</w:t>
      </w:r>
    </w:p>
    <w:p w14:paraId="27228D6E" w14:textId="77777777" w:rsidR="00751851" w:rsidRDefault="00751851" w:rsidP="00751851">
      <w:pPr>
        <w:pStyle w:val="B1"/>
      </w:pPr>
      <w:r>
        <w:t>14-18.</w:t>
      </w:r>
      <w:r>
        <w:tab/>
        <w:t>The SMF may optionally release the Branching Point from the User Plane path. In step 14, the SMF may also indicate PSA2 to stop buffering and start forwarding uplink data.</w:t>
      </w:r>
    </w:p>
    <w:p w14:paraId="0BF26325" w14:textId="77777777" w:rsidR="00751851" w:rsidRPr="00751851" w:rsidRDefault="00751851" w:rsidP="00751851">
      <w:pPr>
        <w:pStyle w:val="B1"/>
      </w:pPr>
    </w:p>
    <w:p w14:paraId="58729989" w14:textId="27EDD0B7" w:rsidR="00B40683" w:rsidRDefault="00B40683" w:rsidP="002F5C46">
      <w:pPr>
        <w:pStyle w:val="13"/>
        <w:rPr>
          <w:color w:val="FF0000"/>
        </w:rPr>
      </w:pPr>
      <w:r>
        <w:rPr>
          <w:color w:val="FF0000"/>
        </w:rPr>
        <w:t xml:space="preserve">* * * </w:t>
      </w:r>
      <w:r w:rsidR="00F20654">
        <w:rPr>
          <w:color w:val="FF0000"/>
        </w:rPr>
        <w:t>2</w:t>
      </w:r>
      <w:r w:rsidR="00F20654" w:rsidRPr="00F20654">
        <w:rPr>
          <w:color w:val="FF0000"/>
          <w:vertAlign w:val="superscript"/>
        </w:rPr>
        <w:t>nd</w:t>
      </w:r>
      <w:r w:rsidR="00F20654">
        <w:rPr>
          <w:color w:val="FF0000"/>
        </w:rPr>
        <w:t xml:space="preserve"> </w:t>
      </w:r>
      <w:r>
        <w:rPr>
          <w:color w:val="FF0000"/>
        </w:rPr>
        <w:t xml:space="preserve">Change * * * </w:t>
      </w:r>
    </w:p>
    <w:p w14:paraId="10500BDD" w14:textId="77777777" w:rsidR="00F20654" w:rsidRDefault="00F20654" w:rsidP="00F20654">
      <w:pPr>
        <w:pStyle w:val="3"/>
        <w:ind w:left="400" w:hanging="400"/>
      </w:pPr>
      <w:bookmarkStart w:id="47" w:name="_Toc131528195"/>
      <w:r>
        <w:t>4.17.6</w:t>
      </w:r>
      <w:r>
        <w:tab/>
        <w:t>SMF Provisioning of available UPFs using the NRF</w:t>
      </w:r>
      <w:bookmarkEnd w:id="47"/>
    </w:p>
    <w:p w14:paraId="69E3C6A5" w14:textId="77777777" w:rsidR="00F20654" w:rsidRDefault="00F20654" w:rsidP="00F20654">
      <w:pPr>
        <w:pStyle w:val="4"/>
      </w:pPr>
      <w:bookmarkStart w:id="48" w:name="_Toc131528196"/>
      <w:bookmarkStart w:id="49" w:name="_Toc51834852"/>
      <w:bookmarkStart w:id="50" w:name="_Toc47592765"/>
      <w:bookmarkStart w:id="51" w:name="_Toc45193133"/>
      <w:bookmarkStart w:id="52" w:name="_Toc36192043"/>
      <w:bookmarkStart w:id="53" w:name="_Toc27894962"/>
      <w:bookmarkStart w:id="54" w:name="_Toc20204270"/>
      <w:r>
        <w:t>4.17.6.1</w:t>
      </w:r>
      <w:r>
        <w:tab/>
        <w:t>General</w:t>
      </w:r>
      <w:bookmarkEnd w:id="48"/>
      <w:bookmarkEnd w:id="49"/>
      <w:bookmarkEnd w:id="50"/>
      <w:bookmarkEnd w:id="51"/>
      <w:bookmarkEnd w:id="52"/>
      <w:bookmarkEnd w:id="53"/>
      <w:bookmarkEnd w:id="54"/>
    </w:p>
    <w:p w14:paraId="62488BF8" w14:textId="77777777" w:rsidR="00F20654" w:rsidRDefault="00F20654" w:rsidP="00F20654">
      <w:r>
        <w:t>This clause describes the provisioning of available UPFs in SMF using the NRF as documented in clause 6.3.3 of TS 23.501 [2].</w:t>
      </w:r>
    </w:p>
    <w:p w14:paraId="142E95BE" w14:textId="77777777" w:rsidR="00F20654" w:rsidRDefault="00F20654" w:rsidP="00F20654">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5A335C09" w14:textId="77777777" w:rsidR="00F20654" w:rsidRDefault="00F20654" w:rsidP="00F20654">
      <w:r>
        <w:t xml:space="preserve">As an option, UPF(s) may register in the NRF. This registration phase uses the </w:t>
      </w:r>
      <w:proofErr w:type="spellStart"/>
      <w:r>
        <w:t>Nnrf_NFManagement_NFRegister</w:t>
      </w:r>
      <w:proofErr w:type="spellEnd"/>
      <w:r>
        <w:t xml:space="preserve"> operation and hence does not use N4.</w:t>
      </w:r>
    </w:p>
    <w:p w14:paraId="7F5EA014" w14:textId="77777777" w:rsidR="00F20654" w:rsidRDefault="00F20654" w:rsidP="00F20654">
      <w:r>
        <w:t xml:space="preserve">For the purpose of SMF provisioning of available UPFs, the SMF uses the </w:t>
      </w:r>
      <w:proofErr w:type="spellStart"/>
      <w:r>
        <w:t>Nnrf_NFManagement_NFStatusSubscribe</w:t>
      </w:r>
      <w:proofErr w:type="spellEnd"/>
      <w:r>
        <w:t xml:space="preserve">, </w:t>
      </w:r>
      <w:proofErr w:type="spellStart"/>
      <w:r>
        <w:t>Nnrf_NFManagement_NFStatusNotify</w:t>
      </w:r>
      <w:proofErr w:type="spellEnd"/>
      <w:r>
        <w:t xml:space="preserve"> and </w:t>
      </w:r>
      <w:proofErr w:type="spellStart"/>
      <w:r>
        <w:t>Nnrf_NFDiscovery</w:t>
      </w:r>
      <w:proofErr w:type="spellEnd"/>
      <w:r>
        <w:t xml:space="preserve"> services to learn about available UPFs.</w:t>
      </w:r>
    </w:p>
    <w:p w14:paraId="6C302529" w14:textId="77777777" w:rsidR="00F20654" w:rsidRDefault="00F20654" w:rsidP="00F20654">
      <w:pPr>
        <w:pStyle w:val="NO"/>
      </w:pPr>
      <w:r>
        <w:t>NOTE 1:</w:t>
      </w:r>
      <w:r>
        <w:tab/>
        <w:t>The protocol used by UPF to interact with NRF is described in TS 29.510 [37]</w:t>
      </w:r>
    </w:p>
    <w:p w14:paraId="0E0E8684" w14:textId="77777777" w:rsidR="00F20654" w:rsidRDefault="00F20654" w:rsidP="00F20654">
      <w:r>
        <w:t>UPFs may be associated with UPF Provisioning Information in the NRF. The UPF Provisioning Information consists of:</w:t>
      </w:r>
    </w:p>
    <w:p w14:paraId="5E4B29BA" w14:textId="77777777" w:rsidR="00F20654" w:rsidRDefault="00F20654" w:rsidP="00F20654">
      <w:pPr>
        <w:pStyle w:val="B1"/>
      </w:pPr>
      <w:r>
        <w:t>-</w:t>
      </w:r>
      <w:r>
        <w:tab/>
      </w:r>
      <w:proofErr w:type="gramStart"/>
      <w:r>
        <w:t>a</w:t>
      </w:r>
      <w:proofErr w:type="gramEnd"/>
      <w:r>
        <w:t xml:space="preserve"> list of (S-NSSAI, DNN);</w:t>
      </w:r>
    </w:p>
    <w:p w14:paraId="048CB21F" w14:textId="77777777" w:rsidR="00F20654" w:rsidRDefault="00F20654" w:rsidP="00F20654">
      <w:pPr>
        <w:pStyle w:val="B1"/>
      </w:pPr>
      <w:r>
        <w:t>-</w:t>
      </w:r>
      <w:r>
        <w:tab/>
        <w:t>UE IPv4 Address Ranges and/or IPv6 Prefix Range(s) per (S-NSSAI, DNN); and</w:t>
      </w:r>
    </w:p>
    <w:p w14:paraId="2499F1CE" w14:textId="77777777" w:rsidR="00F20654" w:rsidRDefault="00F20654" w:rsidP="00F20654">
      <w:pPr>
        <w:pStyle w:val="NO"/>
      </w:pPr>
      <w:r>
        <w:t>NOTE 2:</w:t>
      </w:r>
      <w:r>
        <w:tab/>
        <w:t>The above information can be used by the SMF for UPF selection when static IP address/prefix allocation is required for a UE.</w:t>
      </w:r>
    </w:p>
    <w:p w14:paraId="40DE3B8F" w14:textId="77777777" w:rsidR="00F20654" w:rsidRDefault="00F20654" w:rsidP="00F20654">
      <w:pPr>
        <w:pStyle w:val="B1"/>
      </w:pPr>
      <w:r>
        <w:t>-</w:t>
      </w:r>
      <w:r>
        <w:tab/>
      </w:r>
      <w:proofErr w:type="gramStart"/>
      <w:r>
        <w:t>a</w:t>
      </w:r>
      <w:proofErr w:type="gramEnd"/>
      <w:r>
        <w:t xml:space="preserve">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289FC0FB" w14:textId="77777777" w:rsidR="00F20654" w:rsidRDefault="00F20654" w:rsidP="00F20654">
      <w:pPr>
        <w:pStyle w:val="B1"/>
      </w:pPr>
      <w:r>
        <w:t>-</w:t>
      </w:r>
      <w:r>
        <w:tab/>
      </w:r>
      <w:proofErr w:type="gramStart"/>
      <w:r>
        <w:t>the</w:t>
      </w:r>
      <w:proofErr w:type="gramEnd"/>
      <w:r>
        <w:t xml:space="preserve"> supported ATSSS steering functionality, i.e. whether MPTCP functionality or ATSSS-LL functionality or MPQUIC functionality, or any combination of them is supported.</w:t>
      </w:r>
    </w:p>
    <w:p w14:paraId="13BB2378" w14:textId="0873AC12" w:rsidR="00F20654" w:rsidRDefault="00F20654" w:rsidP="00F20654">
      <w:pPr>
        <w:pStyle w:val="B1"/>
        <w:rPr>
          <w:ins w:id="55" w:author="백영교/5G/6G표준Lab(SR)/삼성전자" w:date="2023-05-10T16:48:00Z"/>
        </w:rPr>
      </w:pPr>
      <w:r>
        <w:t>-</w:t>
      </w:r>
      <w:r>
        <w:tab/>
        <w:t xml:space="preserve">the supported UPF event exposure service and supported Event IDs, e.g. local notification of </w:t>
      </w:r>
      <w:proofErr w:type="spellStart"/>
      <w:r>
        <w:t>QoS</w:t>
      </w:r>
      <w:proofErr w:type="spellEnd"/>
      <w:r>
        <w:t xml:space="preserve"> Monitoring to AF or e.g. events for data collection to NWDAF by </w:t>
      </w:r>
      <w:proofErr w:type="spellStart"/>
      <w:r>
        <w:t>Nupf_EventExposure_Notify</w:t>
      </w:r>
      <w:proofErr w:type="spellEnd"/>
      <w:r>
        <w:t>.</w:t>
      </w:r>
    </w:p>
    <w:p w14:paraId="589CE935" w14:textId="61272B11" w:rsidR="00C56C1E" w:rsidRDefault="00C56C1E" w:rsidP="00F20654">
      <w:pPr>
        <w:pStyle w:val="B1"/>
      </w:pPr>
      <w:ins w:id="56" w:author="백영교/5G/6G표준Lab(SR)/삼성전자" w:date="2023-05-10T16:48:00Z">
        <w:r>
          <w:t>-</w:t>
        </w:r>
        <w:r>
          <w:tab/>
          <w:t>Support for ECN marking for L4S.</w:t>
        </w:r>
      </w:ins>
    </w:p>
    <w:p w14:paraId="0D4C749C" w14:textId="77777777" w:rsidR="00F20654" w:rsidRDefault="00F20654" w:rsidP="00F20654">
      <w:r>
        <w:t>The SMF Area Identity and UE IPv4 Address Ranges and/or IPv6 Prefix Range(s) are optional in the UPF Provisioning Information.</w:t>
      </w:r>
    </w:p>
    <w:p w14:paraId="4922391F" w14:textId="77777777" w:rsidR="00F20654" w:rsidRDefault="00F20654" w:rsidP="00F20654">
      <w:pPr>
        <w:pStyle w:val="4"/>
      </w:pPr>
      <w:bookmarkStart w:id="57" w:name="_Toc131528197"/>
      <w:bookmarkStart w:id="58" w:name="_Toc51834853"/>
      <w:bookmarkStart w:id="59" w:name="_Toc47592766"/>
      <w:bookmarkStart w:id="60" w:name="_Toc45193134"/>
      <w:bookmarkStart w:id="61" w:name="_Toc36192044"/>
      <w:bookmarkStart w:id="62" w:name="_Toc27894963"/>
      <w:bookmarkStart w:id="63" w:name="_Toc20204271"/>
      <w:r>
        <w:t>4.17.6.2</w:t>
      </w:r>
      <w:r>
        <w:tab/>
        <w:t>SMF provisioning of UPF instances using NRF</w:t>
      </w:r>
      <w:bookmarkEnd w:id="57"/>
      <w:bookmarkEnd w:id="58"/>
      <w:bookmarkEnd w:id="59"/>
      <w:bookmarkEnd w:id="60"/>
      <w:bookmarkEnd w:id="61"/>
      <w:bookmarkEnd w:id="62"/>
      <w:bookmarkEnd w:id="63"/>
    </w:p>
    <w:p w14:paraId="40F639CC" w14:textId="77777777" w:rsidR="00F20654" w:rsidRDefault="00F20654" w:rsidP="00F20654">
      <w:r>
        <w:t>This procedure applies when a SMF wants to get informed about UPFs available in the network and supporting a list of parameters.</w:t>
      </w:r>
    </w:p>
    <w:p w14:paraId="4114114A" w14:textId="77777777" w:rsidR="00F20654" w:rsidRDefault="00F20654" w:rsidP="00F20654">
      <w:pPr>
        <w:pStyle w:val="TH"/>
      </w:pPr>
      <w:r>
        <w:rPr>
          <w:rFonts w:eastAsiaTheme="minorEastAsia"/>
          <w:noProof/>
          <w:lang w:eastAsia="en-GB"/>
        </w:rPr>
        <w:object w:dxaOrig="7650" w:dyaOrig="4335" w14:anchorId="3E9FB784">
          <v:shape id="_x0000_i1028" type="#_x0000_t75" style="width:382.55pt;height:216.8pt" o:ole="">
            <v:imagedata r:id="rId20" o:title=""/>
          </v:shape>
          <o:OLEObject Type="Embed" ProgID="Visio.Drawing.11" ShapeID="_x0000_i1028" DrawAspect="Content" ObjectID="_1745413508" r:id="rId21"/>
        </w:object>
      </w:r>
    </w:p>
    <w:p w14:paraId="39E816FB" w14:textId="77777777" w:rsidR="00F20654" w:rsidRDefault="00F20654" w:rsidP="00F20654">
      <w:pPr>
        <w:pStyle w:val="TF"/>
      </w:pPr>
      <w:r>
        <w:t>Figure 4.17.6.2-1: SMF provisioning of UPF instances using NRF procedure</w:t>
      </w:r>
    </w:p>
    <w:p w14:paraId="17C65F85" w14:textId="77777777" w:rsidR="00F20654" w:rsidRDefault="00F20654" w:rsidP="00F20654">
      <w:r>
        <w:t>The following takes place when an SMF expects to be informed of UPFs available in the network:</w:t>
      </w:r>
    </w:p>
    <w:p w14:paraId="304B3DF8" w14:textId="77777777" w:rsidR="00F20654" w:rsidRDefault="00F20654" w:rsidP="00F20654">
      <w:pPr>
        <w:pStyle w:val="B1"/>
      </w:pPr>
      <w:r>
        <w:t>1</w:t>
      </w:r>
      <w:r>
        <w:tab/>
        <w:t xml:space="preserve">The SMF issues </w:t>
      </w:r>
      <w:proofErr w:type="gramStart"/>
      <w:r>
        <w:t>a</w:t>
      </w:r>
      <w:proofErr w:type="gramEnd"/>
      <w:r>
        <w:t xml:space="preserve"> </w:t>
      </w:r>
      <w:proofErr w:type="spellStart"/>
      <w:r>
        <w:t>Nnrf_NFManagement_NFStatusSubscribe</w:t>
      </w:r>
      <w:proofErr w:type="spellEnd"/>
      <w:r>
        <w:t xml:space="preserve"> Service Operation providing the target UPF Provisioning Information it is interested in.</w:t>
      </w:r>
    </w:p>
    <w:p w14:paraId="519525F7" w14:textId="77777777" w:rsidR="00F20654" w:rsidRDefault="00F20654" w:rsidP="00F20654">
      <w:pPr>
        <w:pStyle w:val="B1"/>
      </w:pPr>
      <w:r>
        <w:t>2</w:t>
      </w:r>
      <w:r>
        <w:tab/>
        <w:t xml:space="preserve">The NRF issues </w:t>
      </w:r>
      <w:proofErr w:type="spellStart"/>
      <w:r>
        <w:t>Nnrf_NFManagement_NFStatusNotify</w:t>
      </w:r>
      <w:proofErr w:type="spellEnd"/>
      <w:r>
        <w:t xml:space="preserve"> with the list of all UPFs that currently meet the SMF subscription. This notification indicates the subset of the target UPF Provisioning Information that is supported by each UPF.</w:t>
      </w:r>
    </w:p>
    <w:p w14:paraId="61DE4A86" w14:textId="77777777" w:rsidR="00F20654" w:rsidRDefault="00F20654" w:rsidP="00F20654">
      <w:r>
        <w:t>The following takes place when a new UPF instance is deployed:</w:t>
      </w:r>
    </w:p>
    <w:p w14:paraId="27DDCFB2" w14:textId="77777777" w:rsidR="00F20654" w:rsidRDefault="00F20654" w:rsidP="00F20654">
      <w:pPr>
        <w:pStyle w:val="B1"/>
      </w:pPr>
      <w:r>
        <w:t>3</w:t>
      </w:r>
      <w:r>
        <w:tab/>
        <w:t>At any time a new UPF instance is deployed.</w:t>
      </w:r>
    </w:p>
    <w:p w14:paraId="0375B16A" w14:textId="77777777" w:rsidR="00F20654" w:rsidRDefault="00F20654" w:rsidP="00F20654">
      <w:pPr>
        <w:pStyle w:val="B1"/>
      </w:pPr>
      <w:r>
        <w:t>4</w:t>
      </w:r>
      <w:r>
        <w:tab/>
        <w:t>The UPF instance is configured with the NRF identity to contact for registration and with its UPF Provisioning Information. An UPF is not required to understand the UPF Provisioning Information beyond usage of this information to register in step 5.</w:t>
      </w:r>
    </w:p>
    <w:p w14:paraId="5523E980" w14:textId="77777777" w:rsidR="00F20654" w:rsidRDefault="00F20654" w:rsidP="00F20654">
      <w:pPr>
        <w:pStyle w:val="B1"/>
      </w:pPr>
      <w:r>
        <w:t>5</w:t>
      </w:r>
      <w:r>
        <w:tab/>
        <w:t xml:space="preserve">The UPF instance issues an </w:t>
      </w:r>
      <w:proofErr w:type="spellStart"/>
      <w:r>
        <w:t>Nnrf_NFManagement_NFRegister</w:t>
      </w:r>
      <w:proofErr w:type="spellEnd"/>
      <w:r>
        <w:t xml:space="preserve"> Request operation providing its NF type, the FQDN or IP address of its N4 interface and the UPF Provisioning Information configured in step 4.</w:t>
      </w:r>
    </w:p>
    <w:p w14:paraId="5DC1C3F7" w14:textId="77777777" w:rsidR="00F20654" w:rsidRDefault="00F20654" w:rsidP="00F20654">
      <w:pPr>
        <w:pStyle w:val="B1"/>
      </w:pPr>
      <w:r>
        <w:t>6.</w:t>
      </w:r>
      <w:r>
        <w:tab/>
        <w:t>Alternatively (to steps 4 and 5) OAM registers the UPF on the NRF indicating the same UPF Provisioning Information as provided in step 5. This configuration mechanism is out of scope of this specification.</w:t>
      </w:r>
    </w:p>
    <w:p w14:paraId="6D87CD38" w14:textId="77777777" w:rsidR="00F20654" w:rsidRDefault="00F20654" w:rsidP="00F20654">
      <w:pPr>
        <w:pStyle w:val="B1"/>
      </w:pPr>
      <w:r>
        <w:t>7.</w:t>
      </w:r>
      <w:r>
        <w:tab/>
        <w:t xml:space="preserve">Based on the subscription in step 1, the NRF issues </w:t>
      </w:r>
      <w:proofErr w:type="spellStart"/>
      <w:r>
        <w:t>Nnrf_NFManagement_NFStatusNotify</w:t>
      </w:r>
      <w:proofErr w:type="spellEnd"/>
      <w:r>
        <w:t xml:space="preserve"> to all SMFs with a subscription matching the UPF Provisioning Information of the new UPF</w:t>
      </w:r>
    </w:p>
    <w:p w14:paraId="511D339C" w14:textId="77777777" w:rsidR="00F20654" w:rsidRDefault="00F20654" w:rsidP="00F20654">
      <w:pPr>
        <w:pStyle w:val="13"/>
        <w:rPr>
          <w:color w:val="FF0000"/>
        </w:rPr>
      </w:pPr>
      <w:r>
        <w:rPr>
          <w:color w:val="FF0000"/>
        </w:rPr>
        <w:t xml:space="preserve">* * * End of Changes * * * </w:t>
      </w:r>
    </w:p>
    <w:p w14:paraId="136EAA00" w14:textId="177C7913" w:rsidR="006A1D0E" w:rsidRDefault="006A1D0E">
      <w:pPr>
        <w:rPr>
          <w:noProof/>
        </w:rPr>
      </w:pPr>
    </w:p>
    <w:sectPr w:rsidR="006A1D0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FD364" w14:textId="77777777" w:rsidR="00462C9D" w:rsidRDefault="00462C9D">
      <w:r>
        <w:separator/>
      </w:r>
    </w:p>
  </w:endnote>
  <w:endnote w:type="continuationSeparator" w:id="0">
    <w:p w14:paraId="7455551A" w14:textId="77777777" w:rsidR="00462C9D" w:rsidRDefault="00462C9D">
      <w:r>
        <w:continuationSeparator/>
      </w:r>
    </w:p>
  </w:endnote>
  <w:endnote w:type="continuationNotice" w:id="1">
    <w:p w14:paraId="30F6E36F" w14:textId="77777777" w:rsidR="00462C9D" w:rsidRDefault="00462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E263D" w14:textId="77777777" w:rsidR="00462C9D" w:rsidRDefault="00462C9D">
      <w:r>
        <w:separator/>
      </w:r>
    </w:p>
  </w:footnote>
  <w:footnote w:type="continuationSeparator" w:id="0">
    <w:p w14:paraId="61B3F3EF" w14:textId="77777777" w:rsidR="00462C9D" w:rsidRDefault="00462C9D">
      <w:r>
        <w:continuationSeparator/>
      </w:r>
    </w:p>
  </w:footnote>
  <w:footnote w:type="continuationNotice" w:id="1">
    <w:p w14:paraId="16448FF4" w14:textId="77777777" w:rsidR="00462C9D" w:rsidRDefault="00462C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num>
  <w:num w:numId="2">
    <w:abstractNumId w:val="4"/>
  </w:num>
  <w:num w:numId="3">
    <w:abstractNumId w:val="1"/>
  </w:num>
  <w:num w:numId="4">
    <w:abstractNumId w:val="5"/>
  </w:num>
  <w:num w:numId="5">
    <w:abstractNumId w:val="3"/>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05BAB"/>
    <w:rsid w:val="00010AC0"/>
    <w:rsid w:val="000127F6"/>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27E9"/>
    <w:rsid w:val="00043060"/>
    <w:rsid w:val="0004506A"/>
    <w:rsid w:val="000452C8"/>
    <w:rsid w:val="00045EFC"/>
    <w:rsid w:val="00046449"/>
    <w:rsid w:val="00052214"/>
    <w:rsid w:val="00053A8B"/>
    <w:rsid w:val="0005736E"/>
    <w:rsid w:val="0006078A"/>
    <w:rsid w:val="00062097"/>
    <w:rsid w:val="000729D4"/>
    <w:rsid w:val="000734EE"/>
    <w:rsid w:val="0007383C"/>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66D2B"/>
    <w:rsid w:val="0017179C"/>
    <w:rsid w:val="0017272F"/>
    <w:rsid w:val="00173570"/>
    <w:rsid w:val="001746E3"/>
    <w:rsid w:val="0018017C"/>
    <w:rsid w:val="0018042B"/>
    <w:rsid w:val="0018097C"/>
    <w:rsid w:val="0018106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3"/>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503"/>
    <w:rsid w:val="001F3873"/>
    <w:rsid w:val="001F3D2C"/>
    <w:rsid w:val="001F4948"/>
    <w:rsid w:val="001F742A"/>
    <w:rsid w:val="002003AA"/>
    <w:rsid w:val="00203A1E"/>
    <w:rsid w:val="00203C5B"/>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4D5"/>
    <w:rsid w:val="00234D4A"/>
    <w:rsid w:val="00235661"/>
    <w:rsid w:val="002416B6"/>
    <w:rsid w:val="00243DCA"/>
    <w:rsid w:val="0024455F"/>
    <w:rsid w:val="0024793D"/>
    <w:rsid w:val="00247D18"/>
    <w:rsid w:val="002517FF"/>
    <w:rsid w:val="00251B33"/>
    <w:rsid w:val="00251FE1"/>
    <w:rsid w:val="00254AEE"/>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3A7"/>
    <w:rsid w:val="00297C3E"/>
    <w:rsid w:val="00297DF7"/>
    <w:rsid w:val="00297E72"/>
    <w:rsid w:val="002A15B0"/>
    <w:rsid w:val="002A1E3C"/>
    <w:rsid w:val="002A271A"/>
    <w:rsid w:val="002A2B56"/>
    <w:rsid w:val="002A3E3D"/>
    <w:rsid w:val="002A6512"/>
    <w:rsid w:val="002A7DBA"/>
    <w:rsid w:val="002B5741"/>
    <w:rsid w:val="002B7723"/>
    <w:rsid w:val="002B7814"/>
    <w:rsid w:val="002C0F0B"/>
    <w:rsid w:val="002C16AF"/>
    <w:rsid w:val="002C2770"/>
    <w:rsid w:val="002C37C4"/>
    <w:rsid w:val="002C4DD7"/>
    <w:rsid w:val="002C7853"/>
    <w:rsid w:val="002C7F4B"/>
    <w:rsid w:val="002D079A"/>
    <w:rsid w:val="002D07E2"/>
    <w:rsid w:val="002D23F3"/>
    <w:rsid w:val="002D3B19"/>
    <w:rsid w:val="002D76C2"/>
    <w:rsid w:val="002D7CAD"/>
    <w:rsid w:val="002E041A"/>
    <w:rsid w:val="002E0E02"/>
    <w:rsid w:val="002E1F4B"/>
    <w:rsid w:val="002E2856"/>
    <w:rsid w:val="002E472E"/>
    <w:rsid w:val="002E4D22"/>
    <w:rsid w:val="002E5125"/>
    <w:rsid w:val="002F24CB"/>
    <w:rsid w:val="002F4DF7"/>
    <w:rsid w:val="002F5C46"/>
    <w:rsid w:val="002F5C8B"/>
    <w:rsid w:val="002F5EAC"/>
    <w:rsid w:val="002F692C"/>
    <w:rsid w:val="002F7E10"/>
    <w:rsid w:val="003023F2"/>
    <w:rsid w:val="0030257D"/>
    <w:rsid w:val="00305304"/>
    <w:rsid w:val="00305409"/>
    <w:rsid w:val="00307121"/>
    <w:rsid w:val="00307914"/>
    <w:rsid w:val="0031084C"/>
    <w:rsid w:val="003111C0"/>
    <w:rsid w:val="00312AED"/>
    <w:rsid w:val="00312CA5"/>
    <w:rsid w:val="003132EE"/>
    <w:rsid w:val="003142E1"/>
    <w:rsid w:val="0031548B"/>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93B"/>
    <w:rsid w:val="003609EF"/>
    <w:rsid w:val="00361829"/>
    <w:rsid w:val="0036231A"/>
    <w:rsid w:val="003643BD"/>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A7C82"/>
    <w:rsid w:val="003B034A"/>
    <w:rsid w:val="003B3745"/>
    <w:rsid w:val="003B53FB"/>
    <w:rsid w:val="003B7568"/>
    <w:rsid w:val="003B7C5A"/>
    <w:rsid w:val="003C0ADC"/>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26BA"/>
    <w:rsid w:val="004031EA"/>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2C9D"/>
    <w:rsid w:val="004651FA"/>
    <w:rsid w:val="00474741"/>
    <w:rsid w:val="004751AB"/>
    <w:rsid w:val="004754C3"/>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8F2"/>
    <w:rsid w:val="00526367"/>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37B"/>
    <w:rsid w:val="005C6631"/>
    <w:rsid w:val="005C734D"/>
    <w:rsid w:val="005C77A0"/>
    <w:rsid w:val="005D27FE"/>
    <w:rsid w:val="005D463C"/>
    <w:rsid w:val="005D542C"/>
    <w:rsid w:val="005D5647"/>
    <w:rsid w:val="005D6274"/>
    <w:rsid w:val="005D6BAB"/>
    <w:rsid w:val="005D73BA"/>
    <w:rsid w:val="005D7416"/>
    <w:rsid w:val="005D75A6"/>
    <w:rsid w:val="005D76A8"/>
    <w:rsid w:val="005D7801"/>
    <w:rsid w:val="005E1034"/>
    <w:rsid w:val="005E2C44"/>
    <w:rsid w:val="005E5EAB"/>
    <w:rsid w:val="005F0CC0"/>
    <w:rsid w:val="005F0D47"/>
    <w:rsid w:val="005F220D"/>
    <w:rsid w:val="005F2D53"/>
    <w:rsid w:val="005F4438"/>
    <w:rsid w:val="005F54B1"/>
    <w:rsid w:val="005F5B1D"/>
    <w:rsid w:val="005F73ED"/>
    <w:rsid w:val="006006DC"/>
    <w:rsid w:val="00601509"/>
    <w:rsid w:val="00601789"/>
    <w:rsid w:val="00602243"/>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475"/>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3A0B"/>
    <w:rsid w:val="00695808"/>
    <w:rsid w:val="006A0FC3"/>
    <w:rsid w:val="006A1D0E"/>
    <w:rsid w:val="006A3E2E"/>
    <w:rsid w:val="006A4527"/>
    <w:rsid w:val="006A567F"/>
    <w:rsid w:val="006A6952"/>
    <w:rsid w:val="006B046A"/>
    <w:rsid w:val="006B0C09"/>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DBE"/>
    <w:rsid w:val="00742E44"/>
    <w:rsid w:val="00743964"/>
    <w:rsid w:val="0074589B"/>
    <w:rsid w:val="007467C2"/>
    <w:rsid w:val="007479A0"/>
    <w:rsid w:val="00747BD9"/>
    <w:rsid w:val="00751840"/>
    <w:rsid w:val="00751851"/>
    <w:rsid w:val="0075215F"/>
    <w:rsid w:val="007532AB"/>
    <w:rsid w:val="00753CBB"/>
    <w:rsid w:val="007546A1"/>
    <w:rsid w:val="00755249"/>
    <w:rsid w:val="007558B8"/>
    <w:rsid w:val="00757D45"/>
    <w:rsid w:val="007606E4"/>
    <w:rsid w:val="00760820"/>
    <w:rsid w:val="00761194"/>
    <w:rsid w:val="00761E89"/>
    <w:rsid w:val="00762AA5"/>
    <w:rsid w:val="007641B7"/>
    <w:rsid w:val="00764385"/>
    <w:rsid w:val="00764578"/>
    <w:rsid w:val="0076511C"/>
    <w:rsid w:val="00766981"/>
    <w:rsid w:val="00767527"/>
    <w:rsid w:val="00770480"/>
    <w:rsid w:val="00770C48"/>
    <w:rsid w:val="007714E9"/>
    <w:rsid w:val="0077154F"/>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158BD"/>
    <w:rsid w:val="00821E1D"/>
    <w:rsid w:val="008230A6"/>
    <w:rsid w:val="0082366D"/>
    <w:rsid w:val="008238A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476FB"/>
    <w:rsid w:val="00850FC3"/>
    <w:rsid w:val="0085296D"/>
    <w:rsid w:val="00854345"/>
    <w:rsid w:val="008548CB"/>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7DAA"/>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8F7181"/>
    <w:rsid w:val="00900E3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5C9E"/>
    <w:rsid w:val="00946232"/>
    <w:rsid w:val="00946438"/>
    <w:rsid w:val="00946A31"/>
    <w:rsid w:val="00950076"/>
    <w:rsid w:val="009505BF"/>
    <w:rsid w:val="00951266"/>
    <w:rsid w:val="00952001"/>
    <w:rsid w:val="009554DD"/>
    <w:rsid w:val="00957109"/>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6C4"/>
    <w:rsid w:val="00992FD7"/>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4413"/>
    <w:rsid w:val="00A1515A"/>
    <w:rsid w:val="00A1673F"/>
    <w:rsid w:val="00A20DF7"/>
    <w:rsid w:val="00A220D5"/>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25E3"/>
    <w:rsid w:val="00AE3C4B"/>
    <w:rsid w:val="00AE44F5"/>
    <w:rsid w:val="00AE6C96"/>
    <w:rsid w:val="00AE78DC"/>
    <w:rsid w:val="00AF01FE"/>
    <w:rsid w:val="00AF28C7"/>
    <w:rsid w:val="00AF4D3E"/>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373D8"/>
    <w:rsid w:val="00B40683"/>
    <w:rsid w:val="00B41EAB"/>
    <w:rsid w:val="00B42A07"/>
    <w:rsid w:val="00B44FE7"/>
    <w:rsid w:val="00B456B6"/>
    <w:rsid w:val="00B45D2B"/>
    <w:rsid w:val="00B46175"/>
    <w:rsid w:val="00B46F98"/>
    <w:rsid w:val="00B47057"/>
    <w:rsid w:val="00B47295"/>
    <w:rsid w:val="00B47988"/>
    <w:rsid w:val="00B50456"/>
    <w:rsid w:val="00B51231"/>
    <w:rsid w:val="00B526A0"/>
    <w:rsid w:val="00B54276"/>
    <w:rsid w:val="00B542D9"/>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3270"/>
    <w:rsid w:val="00B94802"/>
    <w:rsid w:val="00B95C32"/>
    <w:rsid w:val="00B95FEC"/>
    <w:rsid w:val="00B968C8"/>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36A1"/>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799"/>
    <w:rsid w:val="00BF2AAA"/>
    <w:rsid w:val="00BF3828"/>
    <w:rsid w:val="00BF4E62"/>
    <w:rsid w:val="00BF7D1B"/>
    <w:rsid w:val="00C00F5B"/>
    <w:rsid w:val="00C04070"/>
    <w:rsid w:val="00C06538"/>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56C1E"/>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2CFB"/>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999"/>
    <w:rsid w:val="00D062B1"/>
    <w:rsid w:val="00D066DA"/>
    <w:rsid w:val="00D06D51"/>
    <w:rsid w:val="00D07309"/>
    <w:rsid w:val="00D13091"/>
    <w:rsid w:val="00D14F48"/>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44FDA"/>
    <w:rsid w:val="00D50255"/>
    <w:rsid w:val="00D51D16"/>
    <w:rsid w:val="00D521BC"/>
    <w:rsid w:val="00D567A2"/>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01E3"/>
    <w:rsid w:val="00DB2309"/>
    <w:rsid w:val="00DB3FEC"/>
    <w:rsid w:val="00DB5521"/>
    <w:rsid w:val="00DB59E0"/>
    <w:rsid w:val="00DB6843"/>
    <w:rsid w:val="00DC1D56"/>
    <w:rsid w:val="00DC42E5"/>
    <w:rsid w:val="00DC5950"/>
    <w:rsid w:val="00DC6F00"/>
    <w:rsid w:val="00DD0CF7"/>
    <w:rsid w:val="00DD1796"/>
    <w:rsid w:val="00DD4B07"/>
    <w:rsid w:val="00DD4F90"/>
    <w:rsid w:val="00DD51CF"/>
    <w:rsid w:val="00DD558D"/>
    <w:rsid w:val="00DD72A2"/>
    <w:rsid w:val="00DE1DAD"/>
    <w:rsid w:val="00DE339C"/>
    <w:rsid w:val="00DE34CF"/>
    <w:rsid w:val="00DE54BE"/>
    <w:rsid w:val="00DE678C"/>
    <w:rsid w:val="00DF2EBA"/>
    <w:rsid w:val="00DF3960"/>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57E4B"/>
    <w:rsid w:val="00E62EA2"/>
    <w:rsid w:val="00E6316E"/>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0654"/>
    <w:rsid w:val="00F220AC"/>
    <w:rsid w:val="00F22CEC"/>
    <w:rsid w:val="00F23175"/>
    <w:rsid w:val="00F234B9"/>
    <w:rsid w:val="00F246E8"/>
    <w:rsid w:val="00F24D74"/>
    <w:rsid w:val="00F25D98"/>
    <w:rsid w:val="00F25EDF"/>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C48"/>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4">
    <w:name w:val="Revision"/>
    <w:hidden/>
    <w:uiPriority w:val="99"/>
    <w:semiHidden/>
    <w:rsid w:val="00EF5832"/>
    <w:rPr>
      <w:rFonts w:ascii="Times New Roman" w:hAnsi="Times New Roman"/>
      <w:lang w:val="en-GB" w:eastAsia="en-US"/>
    </w:rPr>
  </w:style>
  <w:style w:type="character" w:customStyle="1" w:styleId="EditorsNoteCharChar">
    <w:name w:val="Editor's Note Char Char"/>
    <w:locked/>
    <w:rsid w:val="00247D18"/>
    <w:rPr>
      <w:color w:val="FF0000"/>
    </w:rPr>
  </w:style>
  <w:style w:type="character" w:customStyle="1" w:styleId="NOCar">
    <w:name w:val="NO Car"/>
    <w:qFormat/>
    <w:locked/>
    <w:rsid w:val="002F5C46"/>
    <w:rPr>
      <w:rFonts w:ascii="SimSun" w:eastAsiaTheme="minorEastAsia" w:hAnsi="SimSun"/>
      <w:lang w:val="en-GB" w:eastAsia="en-US"/>
    </w:rPr>
  </w:style>
  <w:style w:type="character" w:customStyle="1" w:styleId="ui-provider">
    <w:name w:val="ui-provider"/>
    <w:basedOn w:val="a0"/>
    <w:rsid w:val="00635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6539">
      <w:bodyDiv w:val="1"/>
      <w:marLeft w:val="0"/>
      <w:marRight w:val="0"/>
      <w:marTop w:val="0"/>
      <w:marBottom w:val="0"/>
      <w:divBdr>
        <w:top w:val="none" w:sz="0" w:space="0" w:color="auto"/>
        <w:left w:val="none" w:sz="0" w:space="0" w:color="auto"/>
        <w:bottom w:val="none" w:sz="0" w:space="0" w:color="auto"/>
        <w:right w:val="none" w:sz="0" w:space="0" w:color="auto"/>
      </w:divBdr>
    </w:div>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68704500">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72386701">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5764774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29211447">
      <w:bodyDiv w:val="1"/>
      <w:marLeft w:val="0"/>
      <w:marRight w:val="0"/>
      <w:marTop w:val="0"/>
      <w:marBottom w:val="0"/>
      <w:divBdr>
        <w:top w:val="none" w:sz="0" w:space="0" w:color="auto"/>
        <w:left w:val="none" w:sz="0" w:space="0" w:color="auto"/>
        <w:bottom w:val="none" w:sz="0" w:space="0" w:color="auto"/>
        <w:right w:val="none" w:sz="0" w:space="0" w:color="auto"/>
      </w:divBdr>
    </w:div>
    <w:div w:id="1382172623">
      <w:bodyDiv w:val="1"/>
      <w:marLeft w:val="0"/>
      <w:marRight w:val="0"/>
      <w:marTop w:val="0"/>
      <w:marBottom w:val="0"/>
      <w:divBdr>
        <w:top w:val="none" w:sz="0" w:space="0" w:color="auto"/>
        <w:left w:val="none" w:sz="0" w:space="0" w:color="auto"/>
        <w:bottom w:val="none" w:sz="0" w:space="0" w:color="auto"/>
        <w:right w:val="none" w:sz="0" w:space="0" w:color="auto"/>
      </w:divBdr>
    </w:div>
    <w:div w:id="1453011580">
      <w:bodyDiv w:val="1"/>
      <w:marLeft w:val="0"/>
      <w:marRight w:val="0"/>
      <w:marTop w:val="0"/>
      <w:marBottom w:val="0"/>
      <w:divBdr>
        <w:top w:val="none" w:sz="0" w:space="0" w:color="auto"/>
        <w:left w:val="none" w:sz="0" w:space="0" w:color="auto"/>
        <w:bottom w:val="none" w:sz="0" w:space="0" w:color="auto"/>
        <w:right w:val="none" w:sz="0" w:space="0" w:color="auto"/>
      </w:divBdr>
    </w:div>
    <w:div w:id="1676806307">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47287053">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64256469">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___.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_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package" Target="embeddings/Microsoft_Visio____.vsd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package" Target="embeddings/Microsoft_Visio____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0CCA01-C37B-465A-B76D-DCDB35EA6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1041</TotalTime>
  <Pages>9</Pages>
  <Words>3505</Words>
  <Characters>19979</Characters>
  <Application>Microsoft Office Word</Application>
  <DocSecurity>0</DocSecurity>
  <Lines>166</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23438</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백영교/5G/6G표준Lab(SR)/삼성전자</cp:lastModifiedBy>
  <cp:revision>17</cp:revision>
  <cp:lastPrinted>1899-12-31T23:00:00Z</cp:lastPrinted>
  <dcterms:created xsi:type="dcterms:W3CDTF">2023-05-10T05:30:00Z</dcterms:created>
  <dcterms:modified xsi:type="dcterms:W3CDTF">2023-05-12T07:19:00Z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